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1744"/>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color w:val="auto"/>
          <w:sz w:val="112"/>
          <w:szCs w:val="112"/>
          <w:highlight w:val="none"/>
        </w:rPr>
      </w:pPr>
      <w:r>
        <w:rPr>
          <w:rFonts w:hint="eastAsia" w:ascii="宋体" w:hAnsi="宋体" w:cs="宋体"/>
          <w:color w:val="auto"/>
          <w:spacing w:val="76"/>
          <w:sz w:val="112"/>
          <w:szCs w:val="112"/>
          <w:highlight w:val="none"/>
        </w:rPr>
        <w:t xml:space="preserve">招标文件</w:t>
      </w:r>
      <w:r/>
    </w:p>
    <w:p>
      <w:pPr>
        <w:ind w:firstLine="480"/>
        <w:jc w:val="both"/>
        <w:spacing w:line="360" w:lineRule="auto"/>
        <w:rPr>
          <w:rFonts w:ascii="宋体" w:hAnsi="宋体"/>
          <w:color w:val="auto"/>
          <w:highlight w:val="none"/>
        </w:rPr>
      </w:pPr>
      <w:r>
        <w:rPr>
          <w:rFonts w:ascii="宋体" w:hAnsi="宋体"/>
          <w:color w:val="auto"/>
          <w:highlight w:val="none"/>
        </w:rPr>
      </w:r>
      <w:r/>
    </w:p>
    <w:p>
      <w:pPr>
        <w:ind w:firstLine="480"/>
        <w:jc w:val="center"/>
        <w:spacing w:line="360" w:lineRule="auto"/>
        <w:rPr>
          <w:color w:val="auto"/>
          <w:sz w:val="32"/>
          <w:szCs w:val="32"/>
          <w:highlight w:val="none"/>
        </w:rPr>
      </w:pPr>
      <w:r>
        <w:rPr>
          <w:color w:val="auto"/>
          <w:sz w:val="32"/>
          <w:szCs w:val="32"/>
          <w:highlight w:val="none"/>
        </w:rPr>
      </w:r>
      <w:r/>
    </w:p>
    <w:p>
      <w:pPr>
        <w:pStyle w:val="691"/>
        <w:rPr>
          <w:color w:val="auto"/>
          <w:sz w:val="32"/>
          <w:szCs w:val="32"/>
          <w:highlight w:val="none"/>
        </w:rPr>
      </w:pPr>
      <w:r>
        <w:rPr>
          <w:color w:val="auto"/>
          <w:sz w:val="32"/>
          <w:szCs w:val="32"/>
          <w:highlight w:val="none"/>
        </w:rPr>
      </w:r>
      <w:r/>
    </w:p>
    <w:p>
      <w:r/>
      <w:r/>
    </w:p>
    <w:p>
      <w:pPr>
        <w:ind w:firstLine="640"/>
        <w:jc w:val="both"/>
        <w:spacing w:line="360" w:lineRule="auto"/>
        <w:rPr>
          <w:color w:val="auto"/>
          <w:sz w:val="36"/>
          <w:szCs w:val="36"/>
          <w:highlight w:val="none"/>
        </w:rPr>
      </w:pPr>
      <w:r>
        <w:rPr>
          <w:color w:val="auto"/>
          <w:sz w:val="36"/>
          <w:szCs w:val="36"/>
          <w:highlight w:val="none"/>
        </w:rPr>
      </w:r>
      <w:r/>
    </w:p>
    <w:p>
      <w:pPr>
        <w:ind w:firstLine="640"/>
        <w:jc w:val="both"/>
        <w:spacing w:line="360" w:lineRule="auto"/>
        <w:rPr>
          <w:rFonts w:hint="eastAsia" w:eastAsia="宋体"/>
          <w:color w:val="auto"/>
          <w:sz w:val="36"/>
          <w:szCs w:val="36"/>
          <w:highlight w:val="none"/>
          <w:lang w:eastAsia="zh-CN"/>
        </w:rPr>
      </w:pPr>
      <w:r>
        <w:rPr>
          <w:rFonts w:hint="eastAsia"/>
          <w:color w:val="auto"/>
          <w:sz w:val="36"/>
          <w:szCs w:val="36"/>
          <w:highlight w:val="none"/>
        </w:rPr>
        <w:t xml:space="preserve">项目名称：</w:t>
      </w:r>
      <w:r>
        <w:rPr>
          <w:rFonts w:hint="eastAsia"/>
          <w:color w:val="auto"/>
          <w:sz w:val="36"/>
          <w:szCs w:val="36"/>
          <w:highlight w:val="none"/>
          <w:lang w:eastAsia="zh-CN"/>
        </w:rPr>
        <w:t xml:space="preserve">交通管理支队执法停车场服务</w:t>
      </w:r>
      <w:r/>
    </w:p>
    <w:p>
      <w:pPr>
        <w:ind w:firstLine="640"/>
        <w:jc w:val="both"/>
        <w:spacing w:line="360" w:lineRule="auto"/>
        <w:rPr>
          <w:rFonts w:hint="eastAsia" w:eastAsia="宋体"/>
          <w:color w:val="auto"/>
          <w:sz w:val="36"/>
          <w:szCs w:val="36"/>
          <w:highlight w:val="none"/>
          <w:lang w:eastAsia="zh-CN"/>
        </w:rPr>
      </w:pPr>
      <w:r>
        <w:rPr>
          <w:rFonts w:hint="eastAsia"/>
          <w:color w:val="auto"/>
          <w:sz w:val="36"/>
          <w:szCs w:val="36"/>
          <w:highlight w:val="none"/>
        </w:rPr>
        <w:t xml:space="preserve">项目编号：</w:t>
      </w:r>
      <w:r>
        <w:rPr>
          <w:rFonts w:hint="eastAsia"/>
          <w:color w:val="auto"/>
          <w:sz w:val="36"/>
          <w:szCs w:val="36"/>
          <w:highlight w:val="none"/>
          <w:lang w:eastAsia="zh-CN"/>
        </w:rPr>
        <w:t xml:space="preserve">JSZC-320300-JSDZ-G2025-0251</w:t>
      </w:r>
      <w:r>
        <w:rPr>
          <w:rFonts w:hint="eastAsia"/>
          <w:color w:val="auto"/>
          <w:sz w:val="36"/>
          <w:szCs w:val="36"/>
          <w:highlight w:val="none"/>
          <w:lang w:eastAsia="zh-CN"/>
        </w:rPr>
        <w:tab/>
      </w:r>
      <w:r/>
    </w:p>
    <w:p>
      <w:pPr>
        <w:ind w:firstLine="640"/>
        <w:jc w:val="both"/>
        <w:spacing w:line="360" w:lineRule="auto"/>
        <w:rPr>
          <w:rFonts w:hint="eastAsia" w:eastAsia="宋体"/>
          <w:color w:val="auto"/>
          <w:sz w:val="36"/>
          <w:szCs w:val="36"/>
          <w:highlight w:val="none"/>
          <w:lang w:eastAsia="zh-CN"/>
        </w:rPr>
      </w:pPr>
      <w:r>
        <w:rPr>
          <w:rFonts w:hint="eastAsia"/>
          <w:color w:val="auto"/>
          <w:sz w:val="36"/>
          <w:szCs w:val="36"/>
          <w:highlight w:val="none"/>
        </w:rPr>
        <w:t xml:space="preserve">招 标 人：</w:t>
      </w:r>
      <w:r>
        <w:rPr>
          <w:rFonts w:hint="eastAsia"/>
          <w:color w:val="auto"/>
          <w:sz w:val="36"/>
          <w:szCs w:val="36"/>
          <w:highlight w:val="none"/>
          <w:lang w:eastAsia="zh-CN"/>
        </w:rPr>
        <w:t xml:space="preserve">徐州市公安局交通管理支队</w:t>
      </w:r>
      <w:r/>
    </w:p>
    <w:p>
      <w:pPr>
        <w:pStyle w:val="747"/>
        <w:rPr>
          <w:color w:val="auto"/>
          <w:sz w:val="36"/>
          <w:szCs w:val="36"/>
          <w:highlight w:val="none"/>
        </w:rPr>
      </w:pPr>
      <w:r>
        <w:rPr>
          <w:color w:val="auto"/>
          <w:sz w:val="36"/>
          <w:szCs w:val="36"/>
          <w:highlight w:val="none"/>
        </w:rPr>
      </w:r>
      <w:r/>
    </w:p>
    <w:p>
      <w:pPr>
        <w:ind w:firstLine="640"/>
        <w:jc w:val="both"/>
        <w:rPr>
          <w:color w:val="auto"/>
          <w:sz w:val="36"/>
          <w:szCs w:val="36"/>
          <w:highlight w:val="none"/>
        </w:rPr>
      </w:pPr>
      <w:r>
        <w:rPr>
          <w:color w:val="auto"/>
          <w:sz w:val="36"/>
          <w:szCs w:val="36"/>
          <w:highlight w:val="none"/>
        </w:rPr>
      </w:r>
      <w:r/>
    </w:p>
    <w:p>
      <w:pPr>
        <w:ind w:firstLine="640"/>
        <w:jc w:val="both"/>
        <w:rPr>
          <w:rFonts w:hint="eastAsia" w:eastAsia="宋体"/>
          <w:color w:val="auto"/>
          <w:sz w:val="36"/>
          <w:szCs w:val="36"/>
          <w:highlight w:val="none"/>
          <w:lang w:eastAsia="zh-CN"/>
        </w:rPr>
      </w:pPr>
      <w:r>
        <w:rPr>
          <w:rFonts w:hint="eastAsia"/>
          <w:color w:val="auto"/>
          <w:sz w:val="36"/>
          <w:szCs w:val="36"/>
          <w:highlight w:val="none"/>
        </w:rPr>
        <w:t xml:space="preserve">采购代理机构：</w:t>
      </w:r>
      <w:r>
        <w:rPr>
          <w:rFonts w:hint="eastAsia"/>
          <w:color w:val="auto"/>
          <w:sz w:val="36"/>
          <w:szCs w:val="36"/>
          <w:highlight w:val="none"/>
          <w:lang w:eastAsia="zh-CN"/>
        </w:rPr>
        <w:t xml:space="preserve">大洲设计咨询集团有限公司</w:t>
      </w:r>
      <w:r/>
    </w:p>
    <w:p>
      <w:pPr>
        <w:jc w:val="center"/>
        <w:rPr>
          <w:color w:val="auto"/>
          <w:sz w:val="36"/>
          <w:szCs w:val="36"/>
          <w:highlight w:val="none"/>
        </w:rPr>
      </w:pPr>
      <w:r>
        <w:rPr>
          <w:rFonts w:hint="eastAsia"/>
          <w:color w:val="auto"/>
          <w:sz w:val="36"/>
          <w:szCs w:val="36"/>
          <w:highlight w:val="none"/>
        </w:rPr>
        <w:t xml:space="preserve">二〇二</w:t>
      </w:r>
      <w:r>
        <w:rPr>
          <w:rFonts w:hint="eastAsia"/>
          <w:color w:val="auto"/>
          <w:sz w:val="36"/>
          <w:szCs w:val="36"/>
          <w:highlight w:val="none"/>
          <w:lang w:val="en-US" w:eastAsia="zh-CN"/>
        </w:rPr>
        <w:t xml:space="preserve">五</w:t>
      </w:r>
      <w:r>
        <w:rPr>
          <w:rFonts w:hint="eastAsia"/>
          <w:color w:val="auto"/>
          <w:sz w:val="36"/>
          <w:szCs w:val="36"/>
          <w:highlight w:val="none"/>
        </w:rPr>
        <w:t xml:space="preserve">年</w:t>
      </w:r>
      <w:r>
        <w:rPr>
          <w:rFonts w:hint="eastAsia"/>
          <w:color w:val="auto"/>
          <w:sz w:val="36"/>
          <w:szCs w:val="36"/>
          <w:highlight w:val="none"/>
          <w:lang w:val="en-US" w:eastAsia="zh-CN"/>
        </w:rPr>
        <w:t xml:space="preserve">十二</w:t>
      </w:r>
      <w:r>
        <w:rPr>
          <w:rFonts w:hint="eastAsia"/>
          <w:color w:val="auto"/>
          <w:sz w:val="36"/>
          <w:szCs w:val="36"/>
          <w:highlight w:val="none"/>
        </w:rPr>
        <w:t xml:space="preserve">月 </w:t>
      </w:r>
      <w:r/>
    </w:p>
    <w:p>
      <w:pPr>
        <w:ind w:firstLine="883"/>
        <w:jc w:val="both"/>
        <w:rPr>
          <w:rFonts w:ascii="宋体" w:hAnsi="宋体"/>
          <w:b/>
          <w:color w:val="auto"/>
          <w:sz w:val="36"/>
          <w:szCs w:val="36"/>
          <w:highlight w:val="none"/>
        </w:rPr>
      </w:pPr>
      <w:r>
        <w:rPr>
          <w:rFonts w:ascii="宋体" w:hAnsi="宋体"/>
          <w:b/>
          <w:color w:val="auto"/>
          <w:sz w:val="36"/>
          <w:szCs w:val="36"/>
          <w:highlight w:val="none"/>
        </w:rPr>
      </w:r>
      <w:r/>
    </w:p>
    <w:p>
      <w:pPr>
        <w:ind w:firstLine="883"/>
        <w:jc w:val="both"/>
        <w:rPr>
          <w:rFonts w:ascii="宋体" w:hAnsi="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pStyle w:val="753"/>
        <w:rPr>
          <w:color w:val="auto"/>
          <w:highlight w:val="none"/>
        </w:rPr>
      </w:pPr>
      <w:r>
        <w:rPr>
          <w:color w:val="auto"/>
          <w:highlight w:val="none"/>
        </w:rPr>
      </w:r>
      <w:r/>
    </w:p>
    <w:p>
      <w:pPr>
        <w:pStyle w:val="699"/>
        <w:ind w:firstLine="560"/>
        <w:jc w:val="both"/>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color w:val="auto"/>
          <w:highlight w:val="none"/>
        </w:rPr>
        <w:fldChar w:fldCharType="begin"/>
      </w:r>
      <w:r>
        <w:rPr>
          <w:color w:val="auto"/>
          <w:highlight w:val="none"/>
        </w:rPr>
        <w:instrText xml:space="preserve"> HYPERLINK \l "_Toc996" </w:instrText>
      </w:r>
      <w:r>
        <w:rPr>
          <w:color w:val="auto"/>
          <w:highlight w:val="none"/>
        </w:rPr>
        <w:fldChar w:fldCharType="separate"/>
      </w:r>
      <w:r>
        <w:rPr>
          <w:color w:val="auto"/>
          <w:sz w:val="28"/>
          <w:szCs w:val="21"/>
          <w:highlight w:val="none"/>
        </w:rPr>
        <w:t xml:space="preserve">第一章 投标邀请</w:t>
      </w:r>
      <w:r>
        <w:rPr>
          <w:color w:val="auto"/>
          <w:sz w:val="28"/>
          <w:szCs w:val="21"/>
          <w:highlight w:val="none"/>
        </w:rPr>
        <w:tab/>
      </w:r>
      <w:r>
        <w:rPr>
          <w:rFonts w:hint="eastAsia"/>
          <w:color w:val="auto"/>
          <w:sz w:val="28"/>
          <w:szCs w:val="21"/>
          <w:highlight w:val="none"/>
        </w:rPr>
        <w:t xml:space="preserve">1</w:t>
      </w:r>
      <w:r>
        <w:rPr>
          <w:rFonts w:hint="eastAsia"/>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"_Toc396" </w:instrText>
      </w:r>
      <w:r>
        <w:rPr>
          <w:color w:val="auto"/>
          <w:highlight w:val="none"/>
        </w:rPr>
        <w:fldChar w:fldCharType="separate"/>
      </w:r>
      <w:r>
        <w:rPr>
          <w:rFonts w:hint="eastAsia"/>
          <w:color w:val="auto"/>
          <w:sz w:val="28"/>
          <w:szCs w:val="21"/>
          <w:highlight w:val="none"/>
        </w:rPr>
        <w:t xml:space="preserve">第二章 投标人须知</w:t>
      </w:r>
      <w:r>
        <w:rPr>
          <w:color w:val="auto"/>
          <w:sz w:val="28"/>
          <w:szCs w:val="21"/>
          <w:highlight w:val="none"/>
        </w:rPr>
        <w:tab/>
      </w:r>
      <w:r>
        <w:rPr>
          <w:rFonts w:hint="eastAsia"/>
          <w:color w:val="auto"/>
          <w:sz w:val="28"/>
          <w:szCs w:val="21"/>
          <w:highlight w:val="none"/>
        </w:rPr>
        <w:t xml:space="preserve">3</w:t>
      </w:r>
      <w:r>
        <w:rPr>
          <w:rFonts w:hint="eastAsia"/>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"_Toc16411" </w:instrText>
      </w:r>
      <w:r>
        <w:rPr>
          <w:color w:val="auto"/>
          <w:highlight w:val="none"/>
        </w:rPr>
        <w:fldChar w:fldCharType="separate"/>
      </w:r>
      <w:r>
        <w:rPr>
          <w:rFonts w:hint="eastAsia"/>
          <w:color w:val="auto"/>
          <w:sz w:val="28"/>
          <w:szCs w:val="21"/>
          <w:highlight w:val="none"/>
        </w:rPr>
        <w:t xml:space="preserve">第三章 投标资料表</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_Toc16411 \h </w:instrText>
      </w:r>
      <w:r>
        <w:rPr>
          <w:color w:val="auto"/>
          <w:sz w:val="28"/>
          <w:szCs w:val="21"/>
          <w:highlight w:val="none"/>
        </w:rPr>
        <w:fldChar w:fldCharType="separate"/>
      </w:r>
      <w:r>
        <w:rPr>
          <w:color w:val="auto"/>
          <w:sz w:val="28"/>
          <w:szCs w:val="21"/>
          <w:highlight w:val="none"/>
        </w:rPr>
        <w:t xml:space="preserve">1</w:t>
      </w:r>
      <w:r>
        <w:rPr>
          <w:rFonts w:hint="eastAsia"/>
          <w:color w:val="auto"/>
          <w:sz w:val="28"/>
          <w:szCs w:val="21"/>
          <w:highlight w:val="none"/>
        </w:rPr>
        <w:t xml:space="preserve">1</w:t>
      </w:r>
      <w:r>
        <w:rPr>
          <w:color w:val="auto"/>
          <w:sz w:val="28"/>
          <w:szCs w:val="21"/>
          <w:highlight w:val="none"/>
        </w:rPr>
        <w:fldChar w:fldCharType="end"/>
      </w:r>
      <w:r>
        <w:rPr>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"_Toc4749" </w:instrText>
      </w:r>
      <w:r>
        <w:rPr>
          <w:color w:val="auto"/>
          <w:highlight w:val="none"/>
        </w:rPr>
        <w:fldChar w:fldCharType="separate"/>
      </w:r>
      <w:r>
        <w:rPr>
          <w:rFonts w:hint="eastAsia"/>
          <w:color w:val="auto"/>
          <w:sz w:val="28"/>
          <w:szCs w:val="21"/>
          <w:highlight w:val="none"/>
        </w:rPr>
        <w:t xml:space="preserve">第四章 </w:t>
      </w:r>
      <w:r>
        <w:rPr>
          <w:color w:val="auto"/>
          <w:sz w:val="28"/>
          <w:szCs w:val="21"/>
          <w:highlight w:val="none"/>
        </w:rPr>
        <w:t xml:space="preserve">评标标准</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_Toc4749 \h </w:instrText>
      </w:r>
      <w:r>
        <w:rPr>
          <w:color w:val="auto"/>
          <w:sz w:val="28"/>
          <w:szCs w:val="21"/>
          <w:highlight w:val="none"/>
        </w:rPr>
        <w:fldChar w:fldCharType="separate"/>
      </w:r>
      <w:r>
        <w:rPr>
          <w:color w:val="auto"/>
          <w:sz w:val="28"/>
          <w:szCs w:val="21"/>
          <w:highlight w:val="none"/>
        </w:rPr>
        <w:t xml:space="preserve">19</w:t>
      </w:r>
      <w:r>
        <w:rPr>
          <w:color w:val="auto"/>
          <w:sz w:val="28"/>
          <w:szCs w:val="21"/>
          <w:highlight w:val="none"/>
        </w:rPr>
        <w:fldChar w:fldCharType="end"/>
      </w:r>
      <w:r>
        <w:rPr>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"_Toc4807" </w:instrText>
      </w:r>
      <w:r>
        <w:rPr>
          <w:color w:val="auto"/>
          <w:highlight w:val="none"/>
        </w:rPr>
        <w:fldChar w:fldCharType="separate"/>
      </w:r>
      <w:r>
        <w:rPr>
          <w:rFonts w:hint="eastAsia"/>
          <w:color w:val="auto"/>
          <w:sz w:val="28"/>
          <w:szCs w:val="21"/>
          <w:highlight w:val="none"/>
        </w:rPr>
        <w:t xml:space="preserve">第五章 拟签订的合同文本</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_Toc4807 \h </w:instrText>
      </w:r>
      <w:r>
        <w:rPr>
          <w:color w:val="auto"/>
          <w:sz w:val="28"/>
          <w:szCs w:val="21"/>
          <w:highlight w:val="none"/>
        </w:rPr>
        <w:fldChar w:fldCharType="separate"/>
      </w:r>
      <w:r>
        <w:rPr>
          <w:color w:val="auto"/>
          <w:sz w:val="28"/>
          <w:szCs w:val="21"/>
          <w:highlight w:val="none"/>
        </w:rPr>
        <w:t xml:space="preserve">2</w:t>
      </w:r>
      <w:r>
        <w:rPr>
          <w:rFonts w:hint="eastAsia"/>
          <w:color w:val="auto"/>
          <w:sz w:val="28"/>
          <w:szCs w:val="21"/>
          <w:highlight w:val="none"/>
        </w:rPr>
        <w:t xml:space="preserve">2</w:t>
      </w:r>
      <w:r>
        <w:rPr>
          <w:color w:val="auto"/>
          <w:sz w:val="28"/>
          <w:szCs w:val="21"/>
          <w:highlight w:val="none"/>
        </w:rPr>
        <w:fldChar w:fldCharType="end"/>
      </w:r>
      <w:r>
        <w:rPr>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"_Toc1430" </w:instrText>
      </w:r>
      <w:r>
        <w:rPr>
          <w:color w:val="auto"/>
          <w:highlight w:val="none"/>
        </w:rPr>
        <w:fldChar w:fldCharType="separate"/>
      </w:r>
      <w:r>
        <w:rPr>
          <w:color w:val="auto"/>
          <w:sz w:val="28"/>
          <w:szCs w:val="21"/>
          <w:highlight w:val="none"/>
        </w:rPr>
        <w:t xml:space="preserve">第六章 采购需求</w:t>
      </w:r>
      <w:r>
        <w:rPr>
          <w:color w:val="auto"/>
          <w:sz w:val="28"/>
          <w:szCs w:val="21"/>
          <w:highlight w:val="none"/>
        </w:rPr>
        <w:tab/>
      </w:r>
      <w:r>
        <w:rPr>
          <w:rFonts w:hint="eastAsia"/>
          <w:color w:val="auto"/>
          <w:sz w:val="28"/>
          <w:szCs w:val="21"/>
          <w:highlight w:val="none"/>
        </w:rPr>
        <w:t xml:space="preserve">2</w:t>
      </w:r>
      <w:r>
        <w:rPr>
          <w:rFonts w:hint="eastAsia"/>
          <w:color w:val="auto"/>
          <w:sz w:val="28"/>
          <w:szCs w:val="21"/>
          <w:highlight w:val="none"/>
        </w:rPr>
        <w:fldChar w:fldCharType="end"/>
      </w:r>
      <w:r>
        <w:rPr>
          <w:rFonts w:hint="eastAsia"/>
          <w:color w:val="auto"/>
          <w:sz w:val="28"/>
          <w:szCs w:val="21"/>
          <w:highlight w:val="none"/>
        </w:rPr>
        <w:t xml:space="preserve">8</w:t>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"_Toc1056" </w:instrText>
      </w:r>
      <w:r>
        <w:rPr>
          <w:color w:val="auto"/>
          <w:highlight w:val="none"/>
        </w:rPr>
        <w:fldChar w:fldCharType="separate"/>
      </w:r>
      <w:r>
        <w:rPr>
          <w:color w:val="auto"/>
          <w:sz w:val="28"/>
          <w:szCs w:val="21"/>
          <w:highlight w:val="none"/>
        </w:rPr>
        <w:t xml:space="preserve">第七章  投标文件相关格式</w:t>
      </w:r>
      <w:r>
        <w:rPr>
          <w:color w:val="auto"/>
          <w:sz w:val="28"/>
          <w:szCs w:val="21"/>
          <w:highlight w:val="none"/>
        </w:rPr>
        <w:tab/>
      </w:r>
      <w:r>
        <w:rPr>
          <w:rFonts w:hint="eastAsia"/>
          <w:color w:val="auto"/>
          <w:sz w:val="28"/>
          <w:szCs w:val="21"/>
          <w:highlight w:val="none"/>
        </w:rPr>
        <w:t xml:space="preserve">3</w:t>
      </w:r>
      <w:r>
        <w:rPr>
          <w:rFonts w:hint="eastAsia"/>
          <w:color w:val="auto"/>
          <w:sz w:val="28"/>
          <w:szCs w:val="21"/>
          <w:highlight w:val="none"/>
        </w:rPr>
        <w:fldChar w:fldCharType="end"/>
      </w:r>
      <w:r>
        <w:rPr>
          <w:rFonts w:hint="eastAsia"/>
          <w:color w:val="auto"/>
          <w:sz w:val="28"/>
          <w:szCs w:val="21"/>
          <w:highlight w:val="none"/>
        </w:rPr>
        <w:t xml:space="preserve">2</w:t>
      </w:r>
      <w:r/>
    </w:p>
    <w:p>
      <w:pPr>
        <w:ind w:firstLine="560"/>
        <w:jc w:val="both"/>
        <w:spacing w:line="480" w:lineRule="auto"/>
        <w:rPr>
          <w:color w:val="auto"/>
          <w:highlight w:val="none"/>
        </w:rPr>
      </w:pPr>
      <w:r>
        <w:rPr>
          <w:rFonts w:hint="eastAsia"/>
          <w:color w:val="auto"/>
          <w:sz w:val="28"/>
          <w:szCs w:val="21"/>
          <w:highlight w:val="none"/>
        </w:rPr>
        <w:fldChar w:fldCharType="end"/>
      </w:r>
      <w:r/>
    </w:p>
    <w:p>
      <w:pPr>
        <w:pStyle w:val="755"/>
        <w:ind w:firstLine="883"/>
        <w:spacing w:line="520" w:lineRule="exact"/>
        <w:rPr>
          <w:rFonts w:ascii="宋体" w:hAnsi="宋体"/>
          <w:b/>
          <w:color w:val="auto"/>
          <w:sz w:val="44"/>
          <w:szCs w:val="44"/>
          <w:highlight w:val="none"/>
        </w:rPr>
        <w:sectPr>
          <w:footerReference w:type="default" r:id="rId9"/>
          <w:footnotePr/>
          <w:endnotePr/>
          <w:type w:val="nextPage"/>
          <w:pgSz w:w="11906" w:h="16838" w:orient="portrait"/>
          <w:pgMar w:top="1134" w:right="1134" w:bottom="1134" w:left="1134" w:header="851" w:footer="992" w:gutter="283"/>
          <w:pgNumType w:start="1"/>
          <w:cols w:num="1" w:sep="0" w:space="0" w:equalWidth="1"/>
          <w:docGrid w:linePitch="360"/>
        </w:sectPr>
      </w:pPr>
      <w:r>
        <w:rPr>
          <w:rFonts w:ascii="宋体" w:hAnsi="宋体"/>
          <w:b/>
          <w:color w:val="auto"/>
          <w:sz w:val="44"/>
          <w:szCs w:val="44"/>
          <w:highlight w:val="none"/>
        </w:rPr>
      </w:r>
      <w:r/>
    </w:p>
    <w:p>
      <w:pPr>
        <w:pStyle w:val="755"/>
        <w:ind w:firstLine="883"/>
        <w:jc w:val="center"/>
        <w:spacing w:line="520" w:lineRule="exact"/>
        <w:rPr>
          <w:rFonts w:hint="eastAsia" w:ascii="宋体" w:hAnsi="宋体" w:eastAsia="宋体"/>
          <w:b/>
          <w:color w:val="auto"/>
          <w:sz w:val="44"/>
          <w:szCs w:val="44"/>
          <w:highlight w:val="none"/>
          <w:lang w:eastAsia="zh-CN"/>
        </w:rPr>
      </w:pPr>
      <w:r>
        <w:rPr>
          <w:rFonts w:hint="eastAsia" w:ascii="宋体" w:hAnsi="宋体"/>
          <w:b/>
          <w:color w:val="auto"/>
          <w:sz w:val="44"/>
          <w:szCs w:val="44"/>
          <w:highlight w:val="none"/>
          <w:lang w:eastAsia="zh-CN"/>
        </w:rPr>
        <w:t xml:space="preserve">徐州市公安局交通管理支队</w:t>
      </w:r>
      <w:r/>
    </w:p>
    <w:p>
      <w:pPr>
        <w:pStyle w:val="755"/>
        <w:ind w:firstLine="883"/>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w:t>
      </w:r>
      <w:r>
        <w:rPr>
          <w:rFonts w:hint="eastAsia"/>
          <w:b/>
          <w:color w:val="auto"/>
          <w:sz w:val="44"/>
          <w:szCs w:val="44"/>
          <w:highlight w:val="none"/>
          <w:lang w:eastAsia="zh-CN"/>
        </w:rPr>
        <w:t xml:space="preserve">交通管理支队执法停车场服务</w:t>
      </w:r>
      <w:r>
        <w:rPr>
          <w:rFonts w:ascii="宋体" w:hAnsi="宋体"/>
          <w:b/>
          <w:color w:val="auto"/>
          <w:sz w:val="44"/>
          <w:szCs w:val="44"/>
          <w:highlight w:val="none"/>
        </w:rPr>
        <w:t xml:space="preserve">》招标文件</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firstLine="480"/>
        <w:jc w:val="both"/>
        <w:rPr>
          <w:color w:val="auto"/>
          <w:highlight w:val="none"/>
        </w:rPr>
      </w:pPr>
      <w:r>
        <w:rPr>
          <w:color w:val="auto"/>
          <w:highlight w:val="none"/>
        </w:rPr>
      </w:r>
      <w:r/>
    </w:p>
    <w:p>
      <w:pPr>
        <w:pStyle w:val="671"/>
        <w:ind w:firstLine="723"/>
        <w:jc w:val="both"/>
        <w:rPr>
          <w:color w:val="auto"/>
          <w:highlight w:val="none"/>
        </w:rPr>
      </w:pPr>
      <w:r/>
      <w:bookmarkStart w:id="0" w:name="_Toc523404695"/>
      <w:r/>
      <w:bookmarkStart w:id="1" w:name="_Toc996"/>
      <w:r>
        <w:rPr>
          <w:color w:val="auto"/>
          <w:highlight w:val="none"/>
        </w:rPr>
        <w:t xml:space="preserve">第一章 投标邀请</w:t>
      </w:r>
      <w:bookmarkEnd w:id="0"/>
      <w:r/>
      <w:bookmarkEnd w:id="1"/>
      <w:r/>
      <w:r/>
    </w:p>
    <w:p>
      <w:pPr>
        <w:ind w:firstLine="480"/>
        <w:jc w:val="both"/>
        <w:keepLines w:val="0"/>
        <w:keepNext w:val="0"/>
        <w:pageBreakBefore w:val="0"/>
        <w:spacing w:line="440" w:lineRule="exact"/>
        <w:widowControl/>
        <w:rPr>
          <w:color w:val="auto"/>
          <w:highlight w:val="none"/>
        </w:rPr>
      </w:pPr>
      <w:r>
        <w:rPr>
          <w:rFonts w:hint="eastAsia"/>
          <w:color w:val="auto"/>
          <w:highlight w:val="none"/>
          <w:lang w:eastAsia="zh-CN"/>
        </w:rPr>
        <w:t xml:space="preserve">大洲设计咨询集团有限公司</w:t>
      </w:r>
      <w:r>
        <w:rPr>
          <w:color w:val="auto"/>
          <w:highlight w:val="none"/>
        </w:rPr>
        <w:t xml:space="preserve">对</w:t>
      </w:r>
      <w:r>
        <w:rPr>
          <w:rFonts w:hint="eastAsia"/>
          <w:color w:val="auto"/>
          <w:highlight w:val="none"/>
          <w:lang w:eastAsia="zh-CN"/>
        </w:rPr>
        <w:t xml:space="preserve">徐州市公安局交通管理支队</w:t>
      </w:r>
      <w:r>
        <w:rPr>
          <w:rFonts w:hint="eastAsia"/>
          <w:color w:val="auto"/>
          <w:highlight w:val="none"/>
        </w:rPr>
        <w:t xml:space="preserve">“</w:t>
      </w:r>
      <w:r>
        <w:rPr>
          <w:rFonts w:hint="eastAsia"/>
          <w:color w:val="auto"/>
          <w:highlight w:val="none"/>
          <w:lang w:eastAsia="zh-CN"/>
        </w:rPr>
        <w:t xml:space="preserve">交通管理支队执法停车场服务</w:t>
      </w:r>
      <w:r>
        <w:rPr>
          <w:rFonts w:hint="eastAsia"/>
          <w:color w:val="auto"/>
          <w:highlight w:val="none"/>
        </w:rPr>
        <w:t xml:space="preserve">”</w:t>
      </w:r>
      <w:r>
        <w:rPr>
          <w:color w:val="auto"/>
          <w:highlight w:val="none"/>
        </w:rPr>
        <w:t xml:space="preserve">进行公开招标采购，现邀请符合相关条件的供应商投标。</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一、项目名称和项目编号</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(一)项目名称：</w:t>
      </w:r>
      <w:r>
        <w:rPr>
          <w:rFonts w:hint="eastAsia"/>
          <w:color w:val="auto"/>
          <w:highlight w:val="none"/>
          <w:lang w:eastAsia="zh-CN"/>
        </w:rPr>
        <w:t xml:space="preserve">交通管理支队执法停车场服务</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(二)项目编号：</w:t>
      </w:r>
      <w:r>
        <w:rPr>
          <w:rFonts w:hint="eastAsia"/>
          <w:color w:val="auto"/>
          <w:highlight w:val="none"/>
          <w:lang w:eastAsia="zh-CN"/>
        </w:rPr>
        <w:t xml:space="preserve">JSZC-320300-JSDZ-G2025-0251</w:t>
      </w:r>
      <w:r>
        <w:rPr>
          <w:rFonts w:hint="eastAsia"/>
          <w:color w:val="auto"/>
          <w:highlight w:val="none"/>
          <w:lang w:eastAsia="zh-CN"/>
        </w:rPr>
        <w:tab/>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二、对投标人的资格要求</w:t>
      </w:r>
      <w:r/>
    </w:p>
    <w:p>
      <w:pPr>
        <w:ind w:firstLine="480"/>
        <w:jc w:val="both"/>
        <w:keepLines w:val="0"/>
        <w:keepNext w:val="0"/>
        <w:pageBreakBefore w:val="0"/>
        <w:spacing w:line="440" w:lineRule="exact"/>
        <w:widowControl/>
        <w:rPr>
          <w:color w:val="auto"/>
          <w:highlight w:val="none"/>
        </w:rPr>
      </w:pPr>
      <w:r>
        <w:rPr>
          <w:color w:val="auto"/>
          <w:highlight w:val="none"/>
        </w:rPr>
        <w:t xml:space="preserve">详见本项目公开招标公告。</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三、获取招标文件</w:t>
      </w:r>
      <w:r/>
    </w:p>
    <w:p>
      <w:pPr>
        <w:ind w:firstLine="480"/>
        <w:jc w:val="both"/>
        <w:keepLines w:val="0"/>
        <w:keepNext w:val="0"/>
        <w:pageBreakBefore w:val="0"/>
        <w:spacing w:line="440" w:lineRule="exact"/>
        <w:widowControl/>
        <w:rPr>
          <w:color w:val="auto"/>
          <w:highlight w:val="none"/>
        </w:rPr>
      </w:pPr>
      <w:r>
        <w:rPr>
          <w:color w:val="auto"/>
          <w:highlight w:val="none"/>
        </w:rPr>
        <w:t xml:space="preserve">（1）潜在供应商访问电子招标投标交易平台的网络地址和方法：</w:t>
      </w:r>
      <w:r/>
    </w:p>
    <w:p>
      <w:pPr>
        <w:ind w:firstLine="480"/>
        <w:jc w:val="both"/>
        <w:keepLines w:val="0"/>
        <w:keepNext w:val="0"/>
        <w:pageBreakBefore w:val="0"/>
        <w:spacing w:line="440" w:lineRule="exact"/>
        <w:widowControl/>
        <w:rPr>
          <w:color w:val="auto"/>
          <w:highlight w:val="none"/>
        </w:rPr>
      </w:pPr>
      <w:r>
        <w:rPr>
          <w:color w:val="auto"/>
          <w:highlight w:val="none"/>
        </w:rPr>
        <w:t xml:space="preserve">①登录</w:t>
      </w:r>
      <w:r>
        <w:rPr>
          <w:rFonts w:hint="eastAsia"/>
          <w:color w:val="auto"/>
          <w:highlight w:val="none"/>
        </w:rPr>
        <w:t xml:space="preserve">http://jszfcg.jsczt.cn/</w:t>
      </w:r>
      <w:r>
        <w:rPr>
          <w:color w:val="auto"/>
          <w:highlight w:val="none"/>
        </w:rPr>
        <w:t xml:space="preserve">，或进入徐州政府采购网--业务工作--用户登录，点击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p>
    <w:p>
      <w:pPr>
        <w:ind w:firstLine="480"/>
        <w:jc w:val="both"/>
        <w:keepLines w:val="0"/>
        <w:keepNext w:val="0"/>
        <w:pageBreakBefore w:val="0"/>
        <w:spacing w:line="440" w:lineRule="exact"/>
        <w:widowControl/>
        <w:rPr>
          <w:color w:val="auto"/>
          <w:highlight w:val="none"/>
        </w:rPr>
      </w:pPr>
      <w:r>
        <w:rPr>
          <w:color w:val="auto"/>
          <w:highlight w:val="none"/>
        </w:rPr>
        <w:t xml:space="preserve">②“CA数字证书”的获取：</w:t>
      </w: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t xml:space="preserve">。</w:t>
      </w:r>
      <w:r/>
    </w:p>
    <w:p>
      <w:pPr>
        <w:ind w:firstLine="480"/>
        <w:jc w:val="both"/>
        <w:keepLines w:val="0"/>
        <w:keepNext w:val="0"/>
        <w:pageBreakBefore w:val="0"/>
        <w:spacing w:line="440" w:lineRule="exact"/>
        <w:widowControl/>
        <w:rPr>
          <w:color w:val="auto"/>
          <w:highlight w:val="none"/>
        </w:rPr>
      </w:pPr>
      <w:r>
        <w:rPr>
          <w:color w:val="auto"/>
          <w:highlight w:val="none"/>
        </w:rPr>
        <w:t xml:space="preserve">（2）采购代理机构将数据电文形式的招标文件加载至电子招标投标交易平台，供潜在供应商下载或者查阅。</w:t>
      </w:r>
      <w:r/>
    </w:p>
    <w:p>
      <w:pPr>
        <w:ind w:firstLine="480"/>
        <w:jc w:val="both"/>
        <w:keepLines w:val="0"/>
        <w:keepNext w:val="0"/>
        <w:pageBreakBefore w:val="0"/>
        <w:spacing w:line="440" w:lineRule="exact"/>
        <w:widowControl/>
        <w:rPr>
          <w:color w:val="auto"/>
          <w:highlight w:val="none"/>
        </w:rPr>
      </w:pPr>
      <w:r>
        <w:rPr>
          <w:color w:val="auto"/>
          <w:highlight w:val="none"/>
        </w:rPr>
        <w:t xml:space="preserve">（3）售价：免费。 </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四、投标有关信息</w:t>
      </w:r>
      <w:r/>
    </w:p>
    <w:p>
      <w:pPr>
        <w:ind w:firstLine="482"/>
        <w:jc w:val="both"/>
        <w:keepLines w:val="0"/>
        <w:keepNext w:val="0"/>
        <w:pageBreakBefore w:val="0"/>
        <w:spacing w:line="440" w:lineRule="exact"/>
        <w:widowControl/>
        <w:rPr>
          <w:rFonts w:hint="eastAsia"/>
          <w:b/>
          <w:bCs/>
          <w:color w:val="auto"/>
          <w:highlight w:val="none"/>
          <w:lang w:val="en-US" w:eastAsia="zh-CN"/>
        </w:rPr>
      </w:pPr>
      <w:r>
        <w:rPr>
          <w:highlight w:val="none"/>
        </w:rPr>
      </w:r>
      <w:bookmarkStart w:id="8" w:name="_GoBack"/>
      <w:r>
        <w:rPr>
          <w:highlight w:val="none"/>
        </w:rPr>
      </w:r>
      <w:bookmarkEnd w:id="8"/>
      <w:r>
        <w:rPr>
          <w:b/>
          <w:bCs/>
          <w:color w:val="auto"/>
          <w:highlight w:val="none"/>
        </w:rPr>
        <w:t xml:space="preserve">（一）投标截止时间：</w:t>
      </w:r>
      <w:r>
        <w:rPr>
          <w:rFonts w:hint="eastAsia"/>
          <w:b/>
          <w:bCs/>
          <w:color w:val="auto"/>
          <w:highlight w:val="none"/>
          <w:lang w:val="en-US" w:eastAsia="zh-CN"/>
        </w:rPr>
        <w:t xml:space="preserve">202</w:t>
      </w:r>
      <w:r>
        <w:rPr>
          <w:rFonts w:hint="eastAsia"/>
          <w:b/>
          <w:bCs/>
          <w:color w:val="auto"/>
          <w:highlight w:val="none"/>
          <w:lang w:val="en-US" w:eastAsia="zh-CN"/>
        </w:rPr>
        <w:t xml:space="preserve">6年1月22日北京时间9:30</w:t>
      </w:r>
      <w:r>
        <w:rPr>
          <w:rFonts w:hint="eastAsia"/>
          <w:b/>
          <w:bCs/>
          <w:color w:val="auto"/>
          <w:highlight w:val="none"/>
          <w:lang w:val="en-US" w:eastAsia="zh-CN"/>
        </w:rPr>
      </w:r>
      <w:r/>
    </w:p>
    <w:p>
      <w:pPr>
        <w:ind w:firstLine="482"/>
        <w:jc w:val="both"/>
        <w:keepLines w:val="0"/>
        <w:keepNext w:val="0"/>
        <w:pageBreakBefore w:val="0"/>
        <w:spacing w:line="440" w:lineRule="exact"/>
        <w:widowControl/>
        <w:rPr>
          <w:b/>
          <w:bCs/>
          <w:color w:val="auto"/>
          <w:highlight w:val="yellow"/>
        </w:rPr>
      </w:pPr>
      <w:r>
        <w:rPr>
          <w:b/>
          <w:bCs/>
          <w:color w:val="auto"/>
          <w:highlight w:val="none"/>
        </w:rPr>
        <w:t xml:space="preserve">（二）开标时间：</w:t>
      </w:r>
      <w:r>
        <w:rPr>
          <w:rFonts w:hint="eastAsia"/>
          <w:b/>
          <w:bCs/>
          <w:color w:val="auto"/>
          <w:highlight w:val="none"/>
          <w:lang w:val="en-US" w:eastAsia="zh-CN"/>
        </w:rPr>
        <w:t xml:space="preserve">2026年1月22日北京时间9:30</w:t>
      </w:r>
      <w:r/>
    </w:p>
    <w:p>
      <w:pPr>
        <w:ind w:firstLine="480"/>
        <w:jc w:val="both"/>
        <w:keepLines w:val="0"/>
        <w:keepNext w:val="0"/>
        <w:pageBreakBefore w:val="0"/>
        <w:spacing w:line="440" w:lineRule="exact"/>
        <w:widowControl/>
        <w:rPr>
          <w:color w:val="auto"/>
          <w:highlight w:val="none"/>
        </w:rPr>
      </w:pPr>
      <w:r>
        <w:rPr>
          <w:color w:val="auto"/>
          <w:highlight w:val="none"/>
        </w:rPr>
        <w:t xml:space="preserve">（三）开标地点：</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系统（网址：http://jszfcg</w:t>
      </w:r>
      <w:r>
        <w:rPr>
          <w:rFonts w:hint="eastAsia"/>
          <w:color w:val="auto"/>
          <w:highlight w:val="none"/>
        </w:rPr>
        <w:t xml:space="preserve">. </w:t>
      </w:r>
      <w:r>
        <w:rPr>
          <w:color w:val="auto"/>
          <w:highlight w:val="none"/>
        </w:rPr>
        <w:t xml:space="preserve">jsczt</w:t>
      </w:r>
      <w:r>
        <w:rPr>
          <w:rFonts w:hint="eastAsia"/>
          <w:color w:val="auto"/>
          <w:highlight w:val="none"/>
        </w:rPr>
        <w:t xml:space="preserve">. </w:t>
      </w:r>
      <w:r>
        <w:rPr>
          <w:color w:val="auto"/>
          <w:highlight w:val="none"/>
        </w:rPr>
        <w:t xml:space="preserve">cn/）</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或进入徐州政府采购网（网址：http://czj</w:t>
      </w:r>
      <w:r>
        <w:rPr>
          <w:rFonts w:hint="eastAsia"/>
          <w:color w:val="auto"/>
          <w:highlight w:val="none"/>
        </w:rPr>
        <w:t xml:space="preserve">. </w:t>
      </w:r>
      <w:r>
        <w:rPr>
          <w:color w:val="auto"/>
          <w:highlight w:val="none"/>
        </w:rPr>
        <w:t xml:space="preserve">xz</w:t>
      </w:r>
      <w:r>
        <w:rPr>
          <w:rFonts w:hint="eastAsia"/>
          <w:color w:val="auto"/>
          <w:highlight w:val="none"/>
        </w:rPr>
        <w:t xml:space="preserve">. </w:t>
      </w:r>
      <w:r>
        <w:rPr>
          <w:color w:val="auto"/>
          <w:highlight w:val="none"/>
        </w:rPr>
        <w:t xml:space="preserve">gov</w:t>
      </w:r>
      <w:r>
        <w:rPr>
          <w:rFonts w:hint="eastAsia"/>
          <w:color w:val="auto"/>
          <w:highlight w:val="none"/>
        </w:rPr>
        <w:t xml:space="preserve">. </w:t>
      </w:r>
      <w:r>
        <w:rPr>
          <w:color w:val="auto"/>
          <w:highlight w:val="none"/>
        </w:rPr>
        <w:t xml:space="preserve">cn/Home/HomeIndex）-业务工作 -用户登录，点击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 </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五、采购人</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徐州市公安局交通管理支队</w:t>
      </w:r>
      <w:r/>
    </w:p>
    <w:p>
      <w:pPr>
        <w:ind w:firstLine="480"/>
        <w:jc w:val="both"/>
        <w:keepLines w:val="0"/>
        <w:keepNext w:val="0"/>
        <w:pageBreakBefore w:val="0"/>
        <w:spacing w:line="440" w:lineRule="exact"/>
        <w:widowControl/>
        <w:rPr>
          <w:color w:val="auto"/>
          <w:highlight w:val="none"/>
        </w:rPr>
      </w:pPr>
      <w:r>
        <w:rPr>
          <w:color w:val="auto"/>
          <w:highlight w:val="none"/>
        </w:rPr>
        <w:t xml:space="preserve">（二）地址：</w:t>
      </w:r>
      <w:r>
        <w:rPr>
          <w:rFonts w:hint="eastAsia"/>
          <w:color w:val="auto"/>
          <w:highlight w:val="none"/>
        </w:rPr>
        <w:t xml:space="preserve">徐州市祥湖路3号</w:t>
      </w:r>
      <w:r/>
    </w:p>
    <w:p>
      <w:pPr>
        <w:ind w:firstLine="480"/>
        <w:jc w:val="both"/>
        <w:keepLines w:val="0"/>
        <w:keepNext w:val="0"/>
        <w:pageBreakBefore w:val="0"/>
        <w:spacing w:line="440" w:lineRule="exact"/>
        <w:widowControl/>
        <w:rPr>
          <w:color w:val="auto"/>
          <w:highlight w:val="none"/>
        </w:rPr>
      </w:pPr>
      <w:r>
        <w:rPr>
          <w:color w:val="auto"/>
          <w:highlight w:val="none"/>
        </w:rPr>
        <w:t xml:space="preserve">（三）联系方法：</w:t>
      </w:r>
      <w:r>
        <w:rPr>
          <w:rFonts w:hint="eastAsia" w:eastAsiaTheme="minorEastAsia"/>
          <w:color w:val="auto"/>
          <w:highlight w:val="none"/>
          <w:lang w:eastAsia="zh-CN"/>
        </w:rPr>
        <w:t xml:space="preserve">0516-83642287</w:t>
      </w:r>
      <w:r>
        <w:rPr>
          <w:rFonts w:hint="eastAsia" w:ascii="宋体" w:hAnsi="宋体" w:cs="宋体"/>
          <w:color w:val="auto"/>
          <w:szCs w:val="24"/>
          <w:highlight w:val="none"/>
          <w:lang w:val="en-US" w:eastAsia="zh-CN"/>
        </w:rPr>
        <w:t xml:space="preserve">  </w:t>
      </w:r>
      <w:r>
        <w:rPr>
          <w:rFonts w:hint="eastAsia"/>
          <w:color w:val="auto"/>
          <w:highlight w:val="none"/>
        </w:rPr>
        <w:t xml:space="preserve"> </w:t>
      </w:r>
      <w:r/>
    </w:p>
    <w:p>
      <w:pPr>
        <w:ind w:firstLine="480"/>
        <w:jc w:val="both"/>
        <w:keepLines w:val="0"/>
        <w:keepNext w:val="0"/>
        <w:pageBreakBefore w:val="0"/>
        <w:spacing w:line="440" w:lineRule="exact"/>
        <w:widowControl/>
        <w:rPr>
          <w:color w:val="auto"/>
          <w:highlight w:val="none"/>
        </w:rPr>
      </w:pPr>
      <w:r>
        <w:rPr>
          <w:color w:val="auto"/>
          <w:highlight w:val="none"/>
        </w:rPr>
        <w:t xml:space="preserve">（四）采购项目联系人：</w:t>
      </w:r>
      <w:r>
        <w:rPr>
          <w:rFonts w:hint="eastAsia"/>
          <w:color w:val="auto"/>
          <w:highlight w:val="none"/>
          <w:lang w:val="en-US" w:eastAsia="zh-CN"/>
        </w:rPr>
        <w:t xml:space="preserve">吴爽  </w:t>
      </w:r>
      <w:r>
        <w:rPr>
          <w:rFonts w:hint="eastAsia"/>
          <w:color w:val="auto"/>
          <w:highlight w:val="none"/>
        </w:rPr>
        <w:t xml:space="preserve"> </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六、采购代理机构</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大洲设计咨询集团有限公司</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（二）地址：</w:t>
      </w:r>
      <w:r>
        <w:rPr>
          <w:rFonts w:hint="eastAsia"/>
          <w:color w:val="auto"/>
          <w:highlight w:val="none"/>
          <w:lang w:eastAsia="zh-CN"/>
        </w:rPr>
        <w:t xml:space="preserve">徐州市云龙区世茂广场钻石国际D座12楼</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（三）联系方法：</w:t>
      </w:r>
      <w:r>
        <w:rPr>
          <w:rFonts w:hint="eastAsia"/>
          <w:color w:val="auto"/>
          <w:highlight w:val="none"/>
          <w:lang w:eastAsia="zh-CN"/>
        </w:rPr>
        <w:t xml:space="preserve">0516-83663536</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（四）采购项目联系人：</w:t>
      </w:r>
      <w:r>
        <w:rPr>
          <w:rFonts w:hint="eastAsia"/>
          <w:color w:val="auto"/>
          <w:highlight w:val="none"/>
          <w:lang w:eastAsia="zh-CN"/>
        </w:rPr>
        <w:t xml:space="preserve">王建成</w:t>
      </w:r>
      <w:r/>
    </w:p>
    <w:p>
      <w:pPr>
        <w:ind w:firstLine="480"/>
        <w:jc w:val="both"/>
        <w:keepLines w:val="0"/>
        <w:keepNext w:val="0"/>
        <w:pageBreakBefore w:val="0"/>
        <w:spacing w:line="440" w:lineRule="exact"/>
        <w:widowControl/>
        <w:rPr>
          <w:color w:val="auto"/>
          <w:highlight w:val="none"/>
        </w:rPr>
      </w:pPr>
      <w:r>
        <w:rPr>
          <w:color w:val="auto"/>
          <w:highlight w:val="none"/>
        </w:rPr>
        <w:br w:type="page" w:clear="all"/>
      </w:r>
      <w:r/>
    </w:p>
    <w:p>
      <w:pPr>
        <w:pStyle w:val="671"/>
        <w:rPr>
          <w:color w:val="auto"/>
          <w:highlight w:val="none"/>
        </w:rPr>
      </w:pPr>
      <w:r/>
      <w:bookmarkStart w:id="2" w:name="_Toc396"/>
      <w:r>
        <w:rPr>
          <w:rFonts w:hint="eastAsia"/>
          <w:color w:val="auto"/>
          <w:highlight w:val="none"/>
        </w:rPr>
        <w:t xml:space="preserve">第二章 投标人须知</w:t>
      </w:r>
      <w:bookmarkEnd w:id="2"/>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一、总则</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（一）采购人。采购人即指依法进行政府采购的国家机关、事业单位和团体组织。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（二）政府招标采购方式。政府采购货物或服务（以下简称“货物服务”）的招标方式，分为公开招标和邀请招标。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（六）投标人的资格条件：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投标人是指响应招标、参加投标竞争的法人、其他组织或者自然人。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投标人授权代表系指法定代表人或受法人委托的受托人。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二、招标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（一）招标文件应包括以下内容：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第一章，投标邀请；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第二章，投标人须知；</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第三章，投标资料表；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第四章，评标标准；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第五章，拟签订的合同文本；</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第六章，采购需求；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第七章，投标文件相关格式。</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（二）招标文件澄清或者修改：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现场考察以本文件第三章《投标资料表》中的要求为准。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开标前答疑会以本文件第三章《投标资料表》中的要求为准。</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三、投标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（一）投标人应当按照招标文件的要求编制投标文件。投标文件应对招标文件提出的要求和条件作出实质性响应。</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（二）投标文件的语言。投标文件以及投标人与采购代理机构就有关投标的往来函电均应使用本文件第三章《投标资料表》规定的语言书写，否则无效。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（三）投标文件的构成：</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投标文件的构成以本文件第三章《投标资料表》中的要求为准。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（四）投标函和价格表、商务条件、交货和提供服务的时间：</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商务条件以本文件第三章《投标资料表》中的要求为准。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交货和提供服务的时间，以本文件第三章《投标资料表》中所提要求为准。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（五）投标报价要求：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投标人应按照招标文件的要求报出分项价格和总价。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采购人不支付报价以外的任何费用。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（六）投标货币。以本文件第三章《投标资料表》中所提要求为准。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（七）投标有效期：</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（八）投标文件的编制要求和签署要求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投标人应由其法定代表人或法定代表人授权代表在规定的网上投标时间，凭 CA 证书登陆“苏采云”系统在线编制投标文件（电子数据），并在投标截止时间之前上传投标文件。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投标人应对 CA 证书妥善保管，如被他人盗用投标，因此带来的结果均由投标人自行承担。</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投标人应当对招标文件提出的要求和条件作出实质性响应，并在电子投标系统逐条应答。</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投标人应对要求提供的资格证明文件（如资质证书、资格证书）、技术资料（如白皮书、彩页、手册、检测报告等）扫描上传至投标系统。</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（九）投标文件的盖章要求：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投标文件的盖章要求，以本文件第三章《投标资料表》中所提要求为准。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（十）提交投标文件的截止时间和收到投标文件后注意事项。投标人应在招标文件要求的提交投标文件的截止时间前，将投标文件提交至“苏采云”系统。</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（十一）凡在招标文件要求提交投标文件的截止时间之后送达的投标文件，均为无效投标文件，“苏采云”系统将自动拒收。各投标人应在规定时间内通过 CA 证书进行网上解密。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（十二）投标人在投标截止时间前，可以对所递交的投标文件进行补充、修改或者撤回。其所进行补充、修改的内容，应当按照招标文件要求进行签署、盖章，然后纳为投标文件的组成部分。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（十三）本项目不允许分包。</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（十四）投标人应当遵循公平竞争的原则，不得恶意串通，不得妨碍其他投标人的竞争行为，不得损害采购人或者其他投标人的合法权益。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（十五）有下列情形之一的，其投标无效：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不同投标人的投标文件，由同一单位或者个人编制；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不同投标人委托同一单位或者个人办理投标事宜；</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不同投标人的投标文件中，所载明的项目管理成员或联系人为同一人；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不同投标人的投标文件，异常一致或者投标报价呈规律性差异；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6. 电子投标文件未按规定期限投标的；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7. 电子投标文件未按招标文件要求签章的；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8. 投标人未在规定时间内解密电子投标文件的；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9. 投标文件未按招标文件规定的内容和要求填写的；没有在投标系统指定位置上传对应文件、材料的；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10. 不具备招标文件中规定的资格要求的；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 报价超过招标文件中规定的预算金额或者最高限价的；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12. 投标文件含有采购人不能接受的附加条件的；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13. 法律、法规和招标文件规定的其他无效情形。</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四、开标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（一）开标：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开标时间及地点。开标应当在招标文件确定的提交投标文件截止时间的同一时间公开进行；开标地点应当为招标文件中预先确定的地点。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由电子招标投标交易平台主持，邀请投标人参加。</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所有投标单位使用 CA 证书在开标时间时，解密各自投标文件，由工作人员操作系统进行开标，投标人不足3家的，不得评标。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五、评标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（一）公开招标采购项目开标结束后，采购人依法对投标人的资格进行审查。合格投标人不足3家的，不得评标。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评标工作由采购代理机构负责组织，并履行下列职责：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 核对评审专家身份和采购人代表授权函，对评审专家在政府采购活动中的职责履行情况予以记录，并及时将有关违法违规行为向财政部门报告；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1.2 宣布评标纪律；</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1.3 公布投标人名单，告知评审专家应当回避的情形；</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1.4 组织评标委员会推选评标组长（采购人代表不得担任组长）；</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1.5 在评标期间采取必要的通讯管理措施，保证评标活动不受外界干扰；</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1.6 根据评标委员会的要求介绍政府采购相关政策法规、招标文件；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1.7 维护评标秩序，监督评标委员会依照招标文件规定的评标程序、方法和标准进行独立评审。及时制止和纠正采购人代表、评审专家的倾向性言论或者违法违规行为；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1.8 核对评标结果，对有《政府采购货物和服务招标投标管理办法》第六十四条规定情形的，应要求评标委员会复核或者书面说明理由，评标委员会拒绝的，应予记录并向本级财政部门报告；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1.9 评审工作完成后，按照规定向评审专家支付劳务报酬和异地评审差旅费，不得向评审专家以外的其他人员支付评审劳务报酬； </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1.10 处理与评标有关的其他事项。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评标委员会负责具体评标事务，并独立履行下列职责：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2.1 审查、评价投标文件是否符合招标文件的商务、技术等实质性要求；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2.2 要求投标人对投标文件有关事项作出澄清或者说明；</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2.3 对投标文件进行比较和评价；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2.4 确定中标候选人名单，以及根据采购人委托直接确定中标人；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2.5 向采购人、采购代理机构或有关部门报告评标中发现的违法行为。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（二）评标方法分为最低评标价法和综合评分法。</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评标工作程序：</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 投标文件初审。</w:t>
      </w:r>
      <w:r/>
    </w:p>
    <w:p>
      <w:pPr>
        <w:ind w:firstLine="720"/>
        <w:jc w:val="both"/>
        <w:keepLines w:val="0"/>
        <w:keepNext w:val="0"/>
        <w:pageBreakBefore w:val="0"/>
        <w:spacing w:line="440" w:lineRule="exact"/>
        <w:widowControl/>
        <w:rPr>
          <w:color w:val="auto"/>
          <w:highlight w:val="none"/>
        </w:rPr>
      </w:pPr>
      <w:r>
        <w:rPr>
          <w:rFonts w:hint="eastAsia"/>
          <w:color w:val="auto"/>
          <w:highlight w:val="none"/>
        </w:rPr>
        <w:t xml:space="preserve">1.1.1 资格性审查。</w:t>
      </w:r>
      <w:r/>
    </w:p>
    <w:p>
      <w:pPr>
        <w:ind w:firstLine="720"/>
        <w:jc w:val="both"/>
        <w:keepLines w:val="0"/>
        <w:keepNext w:val="0"/>
        <w:pageBreakBefore w:val="0"/>
        <w:spacing w:line="440" w:lineRule="exact"/>
        <w:widowControl/>
        <w:rPr>
          <w:color w:val="auto"/>
          <w:highlight w:val="none"/>
        </w:rPr>
      </w:pPr>
      <w:r>
        <w:rPr>
          <w:rFonts w:hint="eastAsia"/>
          <w:color w:val="auto"/>
          <w:highlight w:val="none"/>
        </w:rPr>
        <w:t xml:space="preserve">1.1.2 符合性审查。</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1.2 澄清有关问题。</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1.3 比较与评价。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1.4 推荐中标候选供应商名单。</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1.5 编写评审报告（评标报告）。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（四）投标文件报价出现前后不一致的，按照下列规定修正：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大写金额和小写金额不一致的，以大写金额为准；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总价金额与按单价合计金额不一致的，以单价金额计算结果为准。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五）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（六）评标委员会成员对需要共同认定的事项存在争议的，应当按照少数服从多数的原则作出结论。持不同意见的评标委员会成员应当在评标报告上签署不同意见及理由，否则视为同意评标报告。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（七）废标条款：</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出现下列情形之一的，应予废标。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符合专业条件的供应商或者对招标文件作实质响应的供应商不足三家的；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出现影响采购公正的违法、违规行为的；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投标人的报价均超过了采购预算，采购人不能支付的；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因重大变故，采购任务取消的。</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六、定标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（一）采购代理机构应当在评标结束后2个工作日内将评标报告送采购人。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（二）采购人应当自收到评标报告之日起5个工作日内，在评标报告确定的中标候选人名单中按顺序确定中标人。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七、政府采购合同</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（一）签订政府采购合同（合同签订方式）：</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采购人不得向中标人提出任何不合理的要求作为签订合同的条件。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（二）采购人与中标人应当根据合同的约定依法履行合同义务。政府采购合同的履行、违约责任和解决争议的方法等，按《中华人民共和国</w:t>
      </w:r>
      <w:r>
        <w:rPr>
          <w:rFonts w:hint="eastAsia"/>
          <w:color w:val="auto"/>
          <w:highlight w:val="none"/>
          <w:lang w:val="en-US" w:eastAsia="zh-CN"/>
        </w:rPr>
        <w:t xml:space="preserve">民法典</w:t>
      </w:r>
      <w:r>
        <w:rPr>
          <w:rFonts w:hint="eastAsia"/>
          <w:color w:val="auto"/>
          <w:highlight w:val="none"/>
        </w:rPr>
        <w:t xml:space="preserve">》相关条款执行。</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（三）腐败和欺诈行为：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腐败和欺诈行为的含义：</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2.1 “腐败行为”系指在招标、采购和合同执行等过程中，为了谋求私利，影响相关人员提供、给予、接受或索取有价物品，并导致损害买方、卖方、采购代理机构和他人利益的行为。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2.2 “欺诈行为”系指为了影响招标、采购和合同执行等过程，隐瞒事实真</w:t>
      </w:r>
      <w:r>
        <w:rPr>
          <w:rFonts w:hint="eastAsia"/>
          <w:color w:val="auto"/>
          <w:highlight w:val="none"/>
          <w:lang w:val="en-US" w:eastAsia="zh-CN"/>
        </w:rPr>
        <w:t xml:space="preserve">相</w:t>
      </w:r>
      <w:r>
        <w:rPr>
          <w:rFonts w:hint="eastAsia"/>
          <w:color w:val="auto"/>
          <w:highlight w:val="none"/>
        </w:rPr>
        <w:t xml:space="preserve">，给买方、卖方、采购代理机构及他人造成损害的行为，其中包括投标人之间的串通行为。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如果被推荐的中标人有腐败和欺诈行为，将取消其中标资格。</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如果投标人在任何时候，被法院及政府有关管理部门认定为有腐败和欺诈行为，采购代理机构有权拒绝其投标、取消其中标资格和撤销其已签署的合同。</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八、询问和质疑</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（一）询问和质疑</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九、电子招标投标交易平台</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（一）电子招标投标交易平台（即“苏采云”系统，网址：http://jszfcg. jsczt. cn/）相关要求是本招标文件的组成部分。</w:t>
      </w:r>
      <w:r/>
    </w:p>
    <w:p>
      <w:pPr>
        <w:ind w:firstLine="480"/>
        <w:jc w:val="both"/>
        <w:keepLines w:val="0"/>
        <w:keepNext w:val="0"/>
        <w:pageBreakBefore w:val="0"/>
        <w:spacing w:line="440" w:lineRule="exact"/>
        <w:widowControl/>
        <w:rPr>
          <w:color w:val="auto"/>
          <w:highlight w:val="none"/>
        </w:rPr>
      </w:pPr>
      <w:r>
        <w:rPr>
          <w:rFonts w:hint="eastAsia"/>
          <w:color w:val="auto"/>
          <w:highlight w:val="none"/>
        </w:rPr>
        <w:br w:type="page" w:clear="all"/>
      </w:r>
      <w:r/>
    </w:p>
    <w:p>
      <w:pPr>
        <w:pStyle w:val="671"/>
        <w:rPr>
          <w:color w:val="auto"/>
          <w:highlight w:val="none"/>
        </w:rPr>
      </w:pPr>
      <w:r/>
      <w:bookmarkStart w:id="3" w:name="_Toc16411"/>
      <w:r>
        <w:rPr>
          <w:rFonts w:hint="eastAsia"/>
          <w:color w:val="auto"/>
          <w:highlight w:val="none"/>
        </w:rPr>
        <w:t xml:space="preserve">第三章 投标资料表</w:t>
      </w:r>
      <w:bookmarkEnd w:id="3"/>
      <w:r/>
      <w:r/>
    </w:p>
    <w:p>
      <w:pPr>
        <w:ind w:firstLine="480"/>
        <w:jc w:val="both"/>
        <w:keepLines w:val="0"/>
        <w:keepNext w:val="0"/>
        <w:pageBreakBefore w:val="0"/>
        <w:spacing w:line="440" w:lineRule="exact"/>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681"/>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徐州市公安局交通管理支队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大洲设计咨询集团有限公司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二、本项目为专门面向中小企业采购的项目，供应商应为中小微企业、监狱企业、残疾人福利性单位。</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55"/>
              <w:ind w:firstLine="480"/>
              <w:keepLines w:val="0"/>
              <w:keepNext w:val="0"/>
              <w:pageBreakBefore w:val="0"/>
              <w:spacing w:line="440" w:lineRule="exact"/>
              <w:rPr>
                <w:color w:val="auto"/>
              </w:rPr>
            </w:pPr>
            <w:r>
              <w:rPr>
                <w:rFonts w:hint="eastAsia" w:ascii="宋体" w:hAnsi="宋体" w:cs="宋体"/>
                <w:color w:val="auto"/>
                <w:sz w:val="24"/>
                <w:highlight w:val="none"/>
              </w:rPr>
              <w:t xml:space="preserve">(二)查询渠道包括：</w:t>
            </w:r>
            <w:r/>
          </w:p>
          <w:p>
            <w:pPr>
              <w:pStyle w:val="755"/>
              <w:ind w:firstLine="480"/>
              <w:keepLines w:val="0"/>
              <w:keepNext w:val="0"/>
              <w:pageBreakBefore w:val="0"/>
              <w:spacing w:line="240" w:lineRule="auto"/>
              <w:rPr>
                <w:color w:val="auto"/>
              </w:rPr>
            </w:pPr>
            <w:r>
              <w:rPr>
                <w:rFonts w:hint="eastAsia" w:ascii="宋体" w:hAnsi="宋体" w:cs="宋体"/>
                <w:color w:val="auto"/>
                <w:sz w:val="24"/>
                <w:highlight w:val="none"/>
              </w:rPr>
              <w:t xml:space="preserve">1、“信用中国”网（www.creditchina.gov.cn）；</w:t>
            </w:r>
            <w:r/>
          </w:p>
          <w:p>
            <w:pPr>
              <w:pStyle w:val="755"/>
              <w:ind w:firstLine="480"/>
              <w:keepLines w:val="0"/>
              <w:keepNext w:val="0"/>
              <w:pageBreakBefore w:val="0"/>
              <w:spacing w:line="24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ind w:left="0" w:right="0" w:firstLine="0"/>
              <w:jc w:val="both"/>
              <w:keepLines w:val="0"/>
              <w:keepNext w:val="0"/>
              <w:pageBreakBefore w:val="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3、“信用江苏”网（www.jscredit.gov.cn）；</w:t>
            </w:r>
            <w:r/>
          </w:p>
          <w:p>
            <w:pPr>
              <w:ind w:left="0" w:right="0" w:firstLine="0"/>
              <w:jc w:val="both"/>
              <w:keepLines w:val="0"/>
              <w:keepNext w:val="0"/>
              <w:pageBreakBefore w:val="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4、“信用中国（江苏徐州）”网</w:t>
            </w:r>
            <w:r/>
          </w:p>
          <w:p>
            <w:pPr>
              <w:ind w:left="0" w:right="0" w:firstLine="200"/>
              <w:jc w:val="both"/>
              <w:keepLines w:val="0"/>
              <w:keepNext w:val="0"/>
              <w:pageBreakBefore w:val="0"/>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fldChar w:fldCharType="begin"/>
            </w:r>
            <w:r>
              <w:instrText xml:space="preserve"> HYPERLINK "http://www.xuzhoucredit.gov.cn/" \o "http://www.xuzhoucredit.gov.cn/" </w:instrText>
            </w:r>
            <w:r>
              <w:fldChar w:fldCharType="separate"/>
            </w:r>
            <w:r>
              <w:rPr>
                <w:rStyle w:val="713"/>
                <w:rFonts w:ascii="宋体" w:hAnsi="宋体" w:eastAsia="宋体" w:cs="宋体"/>
                <w:color w:val="0000ee"/>
                <w:sz w:val="24"/>
                <w:u w:val="single"/>
              </w:rPr>
              <w:t xml:space="preserve">http://www.xuzhoucredit.gov.cn</w:t>
            </w:r>
            <w:r>
              <w:rPr>
                <w:rStyle w:val="713"/>
                <w:rFonts w:ascii="宋体" w:hAnsi="宋体" w:eastAsia="宋体" w:cs="宋体"/>
                <w:color w:val="0000ee"/>
                <w:sz w:val="24"/>
                <w:u w:val="single"/>
              </w:rPr>
              <w:fldChar w:fldCharType="end"/>
            </w:r>
            <w:r>
              <w:rPr>
                <w:rFonts w:ascii="仿宋" w:hAnsi="仿宋" w:eastAsia="仿宋" w:cs="仿宋"/>
                <w:color w:val="000000"/>
                <w:sz w:val="24"/>
              </w:rPr>
              <w:t xml:space="preserve">）；</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olor w:val="auto"/>
                <w:sz w:val="24"/>
                <w:highlight w:val="none"/>
              </w:rPr>
              <w:t xml:space="preserve">招标代理服务费由中标人支付，标准不高于《招标代理服务收费标准》（见附件）</w:t>
            </w:r>
            <w:r>
              <w:rPr>
                <w:rFonts w:hint="eastAsia" w:ascii="宋体" w:hAnsi="宋体"/>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p>
            <w:pPr>
              <w:pStyle w:val="755"/>
              <w:ind w:firstLine="480"/>
              <w:jc w:val="center"/>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一、基本目录</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《开标一览表》（加盖电子签章，政府采购客户端工具输入报价自动生成）。</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二、资格条件（1-6必须提供，否则投标无效）</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1.投标人合法有效的法人或者其他组织的营业执照等证明文件，自然人的身份证明，以上证明文件提供原件的扫描件。</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前6个月内任何1月（不含开标时间当月）的资产负债表、利润表各扫描件一份；或提供投标人2024年度经审计的财务报告扫描件一份；或投标人的本项目开标时间前6个月内银行出具的资信证明扫描件一份）。</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的本项目开标时间前6个月内任何1个月（不含开标时间当月）的依法缴纳税收和社会保障资金的相关材料扫描件（依法免税或不需要缴纳社会保障资金的供应商,提供相应文件证明其依法免税或不需要缴纳社会保障资金)。</w:t>
            </w:r>
            <w:r/>
          </w:p>
          <w:p>
            <w:pPr>
              <w:pStyle w:val="755"/>
              <w:ind w:firstLine="480"/>
              <w:keepLines w:val="0"/>
              <w:keepNext w:val="0"/>
              <w:pageBreakBefore w:val="0"/>
              <w:spacing w:line="440" w:lineRule="exact"/>
              <w:widowControl/>
              <w:rPr>
                <w:rFonts w:ascii="宋体" w:hAnsi="宋体" w:cs="宋体"/>
                <w:b/>
                <w:bCs/>
                <w:color w:val="auto"/>
                <w:sz w:val="24"/>
                <w:highlight w:val="none"/>
              </w:rPr>
            </w:pPr>
            <w:r>
              <w:rPr>
                <w:rFonts w:hint="eastAsia" w:ascii="宋体" w:hAnsi="宋体" w:cs="宋体"/>
                <w:color w:val="auto"/>
                <w:sz w:val="24"/>
                <w:highlight w:val="none"/>
              </w:rPr>
              <w:t xml:space="preserve">4.</w:t>
            </w:r>
            <w:r>
              <w:rPr>
                <w:rFonts w:hint="eastAsia" w:ascii="宋体" w:hAnsi="宋体" w:cs="宋体"/>
                <w:b/>
                <w:bCs/>
                <w:color w:val="auto"/>
                <w:sz w:val="24"/>
                <w:highlight w:val="none"/>
              </w:rPr>
              <w:t xml:space="preserve">具备履行合同所必需的设备和专业技术能力的证明材料，</w:t>
            </w:r>
            <w:r>
              <w:rPr>
                <w:rFonts w:hint="eastAsia" w:ascii="宋体" w:hAnsi="宋体" w:cs="宋体"/>
                <w:color w:val="auto"/>
                <w:sz w:val="24"/>
                <w:highlight w:val="none"/>
              </w:rPr>
              <w:t xml:space="preserve">投标文件中提供《具备履行合同所必需的设备和专业技术能力的书面声明》（加盖电子签章，格式见招标文件第七章《投标文件相关格式》）。</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6.</w:t>
            </w:r>
            <w:r>
              <w:rPr>
                <w:rFonts w:hint="eastAsia" w:ascii="宋体" w:hAnsi="宋体" w:cs="宋体"/>
                <w:b/>
                <w:color w:val="auto"/>
                <w:sz w:val="24"/>
                <w:highlight w:val="none"/>
              </w:rPr>
              <w:t xml:space="preserve">提供的服务全部由符合政策要求的中小企业提供，提供《中小企业声明函》</w:t>
            </w:r>
            <w:r>
              <w:rPr>
                <w:rFonts w:hint="eastAsia" w:ascii="宋体" w:hAnsi="宋体" w:cs="宋体"/>
                <w:bCs/>
                <w:color w:val="auto"/>
                <w:sz w:val="24"/>
                <w:highlight w:val="none"/>
              </w:rPr>
              <w:t xml:space="preserve">（填写完整，加盖电子签章，格式见招标文件第七章《投标文件相关格式》。如不填写完整或未按要求填写的，视为无效）。</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查询渠道参考工业和信息化部发布的中小企业规模自测小程序。中小企业规模自测小程序详见《中小企业声明函》。</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注：</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中小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（2）投标人为残疾人福利性单位的，视同小微企业，提供《残疾人福利性单位声明函》（加盖电子签章，格式见招标文件第七章《投标文件相关格式》）。</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享受政府采购支持政策的残疾人福利性单位应当同时满足以下条件：</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①安置的残疾人占本单位在职职工人数的比例不低于25%（含25%），并且安置的残疾人人数不少于10人（含10人）；</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②依法与安置的每位残疾人签订了一年以上（含一年）的劳动合同或服务协议；</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③为安置的每位残疾人按月足额缴纳了基本养老保险、基本医疗保险、失业保险、工伤保险和生育保险等社会保险费；</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④通过银行等金融机构向安置的每位残疾人，按月支付了不低于单位所在区县适用的经省级人民政府批准的月最低工资标准的工资；</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⑤提供本单位制造的货物、承担的工程或者服务（以下简称产品），或者提供其他残疾人福利性单位制造的货物（不包括使用非残疾人福利性单位注册商标的货物）。</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具体以《三部门联合发布关于促进残疾人就业政府采购政策的通知》（财库〔2017〕141号）规定为准。</w:t>
            </w:r>
            <w:r/>
          </w:p>
          <w:p>
            <w:pPr>
              <w:pStyle w:val="751"/>
              <w:keepLines w:val="0"/>
              <w:keepNext w:val="0"/>
              <w:pageBreakBefore w:val="0"/>
              <w:spacing w:line="440" w:lineRule="exact"/>
              <w:rPr>
                <w:color w:val="auto"/>
                <w:highlight w:val="none"/>
              </w:rPr>
            </w:pPr>
            <w:r>
              <w:rPr>
                <w:rFonts w:hint="eastAsia" w:hAnsi="宋体" w:cs="宋体"/>
                <w:bCs/>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(一)报价</w:t>
            </w:r>
            <w:r/>
          </w:p>
          <w:p>
            <w:pPr>
              <w:pStyle w:val="751"/>
              <w:ind w:firstLine="480"/>
              <w:jc w:val="both"/>
              <w:keepLines w:val="0"/>
              <w:keepNext w:val="0"/>
              <w:pageBreakBefore w:val="0"/>
              <w:spacing w:line="440" w:lineRule="exact"/>
              <w:rPr>
                <w:color w:val="auto"/>
                <w:highlight w:val="none"/>
              </w:rPr>
            </w:pPr>
            <w:r>
              <w:rPr>
                <w:rFonts w:hint="eastAsia" w:hAnsi="宋体" w:cs="宋体"/>
                <w:color w:val="auto"/>
                <w:sz w:val="24"/>
                <w:highlight w:val="none"/>
              </w:rPr>
              <w:t xml:space="preserve">1.《</w:t>
            </w:r>
            <w:r>
              <w:rPr>
                <w:rFonts w:hint="eastAsia" w:hAnsi="宋体" w:eastAsia="宋体" w:cs="宋体"/>
                <w:color w:val="auto"/>
                <w:sz w:val="24"/>
                <w:highlight w:val="none"/>
              </w:rPr>
              <w:t xml:space="preserve">开标一览表</w:t>
            </w:r>
            <w:r>
              <w:rPr>
                <w:rFonts w:hint="eastAsia" w:hAnsi="宋体" w:cs="宋体"/>
                <w:color w:val="auto"/>
                <w:sz w:val="24"/>
                <w:highlight w:val="none"/>
              </w:rPr>
              <w:t xml:space="preserve">》（加盖电子签章，格式见招标文件第七章《投标文件相关格式》。）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2.《分项价格表》（加盖电子签章，格式见招标文件第七章《投标文件相关格式》。）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pStyle w:val="751"/>
              <w:ind w:firstLine="480"/>
              <w:jc w:val="both"/>
              <w:keepLines w:val="0"/>
              <w:keepNext w:val="0"/>
              <w:pageBreakBefore w:val="0"/>
              <w:spacing w:line="44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751"/>
              <w:ind w:firstLine="480"/>
              <w:jc w:val="both"/>
              <w:spacing w:line="44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3、《承诺书》（提供原件的扫描件，格式见招标文件第七章《投标文件相关格式》）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（三）技术响应</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（一）技术部分</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1.停车场服务方案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.项目要求</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olor w:val="auto"/>
                <w:sz w:val="24"/>
                <w:highlight w:val="none"/>
              </w:rPr>
              <w:t xml:space="preserve">停车场管理方案</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4.服务人员配置方案。</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olor w:val="auto"/>
                <w:sz w:val="24"/>
                <w:highlight w:val="none"/>
              </w:rPr>
              <w:t xml:space="preserve">安全防范措施</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6.应急</w:t>
            </w:r>
            <w:r>
              <w:rPr>
                <w:rFonts w:hint="eastAsia" w:ascii="宋体" w:hAnsi="宋体" w:eastAsia="宋体" w:cs="宋体"/>
                <w:color w:val="auto"/>
                <w:sz w:val="24"/>
                <w:highlight w:val="none"/>
              </w:rPr>
              <w:t xml:space="preserve">保障服务方案。</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7.服务便捷方案。要求见本文件第四章《评标标准》和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8.增值服务。要求见本文件第四章《评标标准》和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（二）商务部分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投标人业绩。要求见本文件第四章《评标标准》。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五、价格折扣文件格式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（一）企业报价折扣证明：</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人为中小企业（含中型、小型、微型企业，下同）的，提供《中小企业声明函》（加盖电子签章，格式见招标文件第七章《投标文件相关格式》）。《中小企业声明函》查询渠道参考工业和信息化部发布的中小企业规模自测小程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为监狱企业的，视同小微企业，提供省级以上监狱管理局、戒毒管理局（含新疆生产建设兵团）出具的属于监狱企业的证明文件复印件。具体以《财政部司法部关于政府采购支持监狱企业发展有关问题的通知》（财库〔2014〕68号）的规定为准。 </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2、投标人为监狱企业的，提供省级以上监狱管理局、戒毒管理局（含新疆生产建设兵团）出具的属于监狱企业的证明文件原件的扫描件。</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注：具体以《财政部司法部关于政府采购支持监狱企业发展有关问题的通知》（财库〔2014〕68号）的规定为准。 </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3、投标人为享受政府采购支持政策的残疾人福利性单位的，提供《残疾人福利性单位声明函》（加盖电子签章，格式见招标文件第七章《投标文件相关格式》）。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（一）安置的残疾人占本单位在职职工人数的比例不低于25%（含25%），并且安置的残疾人人数不少于10人（含10人）；</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（二）依法与安置的每位残疾人签订了一年以上（含一年）的劳动合同或服务协议；</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具体以《三部门联合发布关于促进残疾人就业政府采购政策的通知》（财库〔2017〕141号）规定为准。</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投标人应对以上文件的合法性、真实性负责。</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二、本文件第三章《投标资料表》中第三款和第四款。</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1"/>
              <w:ind w:firstLine="480"/>
              <w:jc w:val="both"/>
              <w:keepLines w:val="0"/>
              <w:keepNext w:val="0"/>
              <w:pageBreakBefore w:val="0"/>
              <w:spacing w:line="440" w:lineRule="exact"/>
              <w:rPr>
                <w:rFonts w:eastAsia="宋体"/>
                <w:color w:val="auto"/>
                <w:highlight w:val="none"/>
              </w:rPr>
            </w:pPr>
            <w:r>
              <w:rPr>
                <w:rFonts w:hint="eastAsia" w:hAnsi="宋体" w:cs="宋体"/>
                <w:b/>
                <w:bCs w:val="0"/>
                <w:color w:val="auto"/>
                <w:sz w:val="24"/>
                <w:highlight w:val="none"/>
              </w:rPr>
              <w:t xml:space="preserve">本项目</w:t>
            </w:r>
            <w:r>
              <w:rPr>
                <w:rFonts w:hint="eastAsia" w:hAnsi="宋体" w:eastAsia="宋体" w:cs="宋体"/>
                <w:b/>
                <w:bCs w:val="0"/>
                <w:color w:val="auto"/>
                <w:sz w:val="24"/>
                <w:highlight w:val="none"/>
              </w:rPr>
              <w:t xml:space="preserve">预算金额</w:t>
            </w:r>
            <w:r>
              <w:rPr>
                <w:rFonts w:hint="eastAsia" w:hAnsi="宋体" w:eastAsia="宋体" w:cs="宋体"/>
                <w:b/>
                <w:bCs w:val="0"/>
                <w:color w:val="auto"/>
                <w:sz w:val="24"/>
                <w:highlight w:val="none"/>
                <w:lang w:val="en-US" w:eastAsia="zh-CN"/>
              </w:rPr>
              <w:t xml:space="preserve">10</w:t>
            </w:r>
            <w:r>
              <w:rPr>
                <w:rFonts w:hint="eastAsia" w:hAnsi="宋体" w:eastAsia="宋体" w:cs="宋体"/>
                <w:b/>
                <w:bCs w:val="0"/>
                <w:color w:val="auto"/>
                <w:sz w:val="24"/>
                <w:highlight w:val="none"/>
              </w:rPr>
              <w:t xml:space="preserve">万</w:t>
            </w:r>
            <w:r>
              <w:rPr>
                <w:rFonts w:hint="eastAsia" w:hAnsi="宋体" w:cs="宋体"/>
                <w:b/>
                <w:bCs w:val="0"/>
                <w:color w:val="auto"/>
                <w:sz w:val="24"/>
                <w:highlight w:val="none"/>
              </w:rPr>
              <w:t xml:space="preserve">元。</w:t>
            </w:r>
            <w:r>
              <w:rPr>
                <w:rFonts w:hint="eastAsia" w:hAnsi="宋体" w:eastAsia="宋体" w:cs="宋体"/>
                <w:b/>
                <w:bCs w:val="0"/>
                <w:color w:val="auto"/>
                <w:sz w:val="24"/>
                <w:highlight w:val="none"/>
                <w:lang w:val="en-US" w:eastAsia="zh-CN"/>
              </w:rPr>
              <w:t xml:space="preserve">共分为2个采购包，详见采购需求</w:t>
            </w:r>
            <w:r>
              <w:rPr>
                <w:rFonts w:hint="eastAsia" w:hAnsi="宋体" w:eastAsia="宋体" w:cs="宋体"/>
                <w:b/>
                <w:bCs w:val="0"/>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755"/>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none"/>
              </w:rPr>
              <w:t xml:space="preserve">提交投标文件截止时间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2026年1月22日北京时间9:30</w:t>
            </w:r>
            <w:r>
              <w:rPr>
                <w:rFonts w:hint="eastAsia" w:ascii="宋体" w:hAnsi="宋体" w:eastAsia="宋体" w:cs="宋体"/>
                <w:b/>
                <w:bCs/>
                <w:color w:val="auto"/>
                <w:sz w:val="24"/>
                <w:highlight w:val="none"/>
              </w:rPr>
              <w:t xml:space="preserve">）前。</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55"/>
              <w:ind w:firstLine="480"/>
              <w:keepLines w:val="0"/>
              <w:keepNext w:val="0"/>
              <w:pageBreakBefore w:val="0"/>
              <w:spacing w:line="44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755"/>
              <w:ind w:firstLine="482"/>
              <w:keepLines w:val="0"/>
              <w:keepNext w:val="0"/>
              <w:pageBreakBefore w:val="0"/>
              <w:spacing w:line="44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1. 开标时间：</w:t>
            </w:r>
            <w:r>
              <w:rPr>
                <w:rFonts w:hint="eastAsia" w:ascii="宋体" w:hAnsi="宋体" w:eastAsia="宋体" w:cs="宋体"/>
                <w:b/>
                <w:bCs/>
                <w:color w:val="auto"/>
                <w:sz w:val="24"/>
                <w:highlight w:val="none"/>
                <w:lang w:val="en-US" w:eastAsia="zh-CN"/>
              </w:rPr>
              <w:t xml:space="preserve">2026年1月22日北京时间9:30 </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4130"/>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ind w:left="0" w:right="0" w:firstLine="480"/>
              <w:keepLines w:val="0"/>
              <w:keepNext w:val="0"/>
              <w:pageBreakBefore w:val="0"/>
              <w:spacing w:before="200" w:after="20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200" w:after="20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采用综合评分法的，按评审后得分由高到低顺序排列。得分相同的，按投标报价由低到高顺序排列。得分且投标报价相同的，按项目服务方案得分顺序排列。如果仍相同，抽签决定。评标委员会直接确定中标人。</w:t>
            </w:r>
            <w:r/>
          </w:p>
          <w:p>
            <w:pPr>
              <w:ind w:left="0" w:right="0" w:firstLine="480"/>
              <w:keepLines w:val="0"/>
              <w:keepNext w:val="0"/>
              <w:pageBreakBefore w:val="0"/>
              <w:spacing w:before="200" w:after="20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三、投标人可对</w:t>
            </w:r>
            <w:r>
              <w:rPr>
                <w:rFonts w:hint="eastAsia" w:ascii="宋体" w:hAnsi="宋体" w:cs="宋体"/>
                <w:b/>
                <w:bCs/>
                <w:color w:val="auto"/>
                <w:sz w:val="24"/>
                <w:highlight w:val="none"/>
                <w:lang w:val="en-US" w:eastAsia="zh-CN"/>
              </w:rPr>
              <w:t xml:space="preserve">2</w:t>
            </w:r>
            <w:r>
              <w:rPr>
                <w:rFonts w:ascii="宋体" w:hAnsi="宋体" w:eastAsia="宋体" w:cs="宋体"/>
                <w:b/>
                <w:bCs/>
                <w:color w:val="auto"/>
                <w:sz w:val="24"/>
                <w:highlight w:val="none"/>
              </w:rPr>
              <w:t xml:space="preserve">个采购包同时投标，评审顺序为采购包1至采购包</w:t>
            </w:r>
            <w:r>
              <w:rPr>
                <w:rFonts w:hint="eastAsia" w:ascii="宋体" w:hAnsi="宋体" w:cs="宋体"/>
                <w:b/>
                <w:bCs/>
                <w:color w:val="auto"/>
                <w:sz w:val="24"/>
                <w:highlight w:val="none"/>
                <w:lang w:val="en-US" w:eastAsia="zh-CN"/>
              </w:rPr>
              <w:t xml:space="preserve">2</w:t>
            </w:r>
            <w:r>
              <w:rPr>
                <w:rFonts w:ascii="宋体" w:hAnsi="宋体" w:eastAsia="宋体" w:cs="宋体"/>
                <w:b/>
                <w:bCs/>
                <w:color w:val="auto"/>
                <w:sz w:val="24"/>
                <w:highlight w:val="none"/>
              </w:rPr>
              <w:t xml:space="preserve">，前一采购包中标的投标人，可参与后面采购包的评审，但不能重复中标。如后续采购包投标人（不含已授标投标人）不足3家，则视为当前采购包合格投标人不足三家，不得开启评审。</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5"/>
              <w:ind w:firstLine="480"/>
              <w:keepLines w:val="0"/>
              <w:keepNext w:val="0"/>
              <w:pageBreakBefore w:val="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评标委员会启动异常低价投标审查的情形和具体要求，包括:</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1.评审过程中出现下列情形之一的，评标委员会应当启动异常低价投标审查程序：</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（1）投标报价低于采购项目预算50%的，即投标报价&lt;采购项目预算×50%；</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（2）投标报价低于采购项目最高限价45%的，即投标报价&lt;采购项目最高限价×45%；</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（3）评标委员会认定的投标人报价过低、有可能影响产品质量或者不能诚信履约的其他情形。</w:t>
            </w:r>
            <w:r/>
          </w:p>
          <w:p>
            <w:pPr>
              <w:pStyle w:val="755"/>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2.启动异</w:t>
            </w:r>
            <w:r>
              <w:rPr>
                <w:rFonts w:hint="eastAsia" w:ascii="宋体" w:hAnsi="宋体" w:eastAsia="宋体" w:cs="宋体"/>
                <w:b/>
                <w:bCs/>
                <w:color w:val="auto"/>
                <w:sz w:val="24"/>
                <w:szCs w:val="24"/>
                <w:highlight w:val="none"/>
              </w:rPr>
              <w:t xml:space="preserve">常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auto"/>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王建成</w:t>
            </w:r>
            <w:r>
              <w:rPr>
                <w:rFonts w:hint="eastAsia" w:ascii="宋体" w:hAnsi="宋体" w:cs="宋体"/>
                <w:color w:val="auto"/>
                <w:sz w:val="24"/>
                <w:highlight w:val="none"/>
              </w:rPr>
              <w:t xml:space="preserve">；</w:t>
            </w: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0516-83663536</w:t>
            </w:r>
            <w:r>
              <w:rPr>
                <w:rFonts w:hint="eastAsia" w:ascii="宋体" w:hAnsi="宋体" w:cs="宋体"/>
                <w:color w:val="auto"/>
                <w:sz w:val="24"/>
                <w:highlight w:val="none"/>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徐州市云龙区世茂广场钻石国际D座12楼</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bl>
    <w:p>
      <w:pPr>
        <w:ind w:firstLine="480"/>
        <w:jc w:val="both"/>
        <w:rPr>
          <w:color w:val="auto"/>
          <w:highlight w:val="none"/>
        </w:rPr>
      </w:pPr>
      <w:r>
        <w:rPr>
          <w:rFonts w:hint="eastAsia"/>
          <w:color w:val="auto"/>
          <w:highlight w:val="none"/>
        </w:rPr>
        <w:br w:type="page" w:clear="all"/>
      </w:r>
      <w:r/>
    </w:p>
    <w:p>
      <w:pPr>
        <w:ind w:firstLine="560"/>
        <w:jc w:val="both"/>
        <w:rPr>
          <w:rFonts w:ascii="宋体" w:hAnsi="宋体" w:cs="宋体"/>
          <w:b/>
          <w:color w:val="auto"/>
          <w:sz w:val="28"/>
          <w:szCs w:val="21"/>
          <w:highlight w:val="none"/>
        </w:rPr>
      </w:pPr>
      <w:r>
        <w:rPr>
          <w:rFonts w:hint="eastAsia" w:ascii="宋体" w:hAnsi="宋体" w:cs="宋体"/>
          <w:color w:val="auto"/>
          <w:sz w:val="28"/>
          <w:szCs w:val="21"/>
          <w:highlight w:val="none"/>
        </w:rPr>
        <w:t xml:space="preserve">本章附件：招标代理服务收费标准</w:t>
      </w:r>
      <w:r/>
    </w:p>
    <w:tbl>
      <w:tblPr>
        <w:tblStyle w:val="951"/>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left"/>
              <w:spacing w:line="240" w:lineRule="auto"/>
              <w:widowControl w:val="off"/>
              <w:tabs>
                <w:tab w:val="left" w:pos="958" w:leader="none"/>
              </w:tabs>
              <w:rPr>
                <w:rFonts w:hint="eastAsia" w:ascii="宋体" w:hAnsi="宋体" w:eastAsia="宋体" w:cs="宋体"/>
                <w:b/>
                <w:bCs/>
                <w:color w:val="auto"/>
                <w:sz w:val="24"/>
                <w:szCs w:val="24"/>
                <w:highlight w:val="none"/>
                <w:vertAlign w:val="baseline"/>
                <w:lang w:val="en-US" w:eastAsia="zh-CN" w:bidi="ar-SA"/>
              </w:rPr>
            </w:pPr>
            <w:r/>
            <w:bookmarkStart w:id="4" w:name="_Toc4749"/>
            <w:r>
              <w:rPr>
                <w:rFonts w:hint="eastAsia" w:ascii="Times New Roman" w:eastAsia="宋体"/>
                <w:color w:val="auto"/>
                <w:sz w:val="24"/>
                <w:szCs w:val="24"/>
                <w:highlight w:val="none"/>
                <w:lang w:val="en-US" w:eastAsia="zh-CN" w:bidi="ar-SA"/>
              </w:rPr>
              <w:tab/>
            </w:r>
            <w:r>
              <w:rPr>
                <w:rFonts w:hint="eastAsia" w:ascii="宋体" w:hAnsi="宋体" w:eastAsia="宋体" w:cs="宋体"/>
                <w:b/>
                <w:bCs/>
                <w:color w:val="auto"/>
                <w:sz w:val="24"/>
                <w:szCs w:val="24"/>
                <w:highlight w:val="none"/>
                <w:vertAlign w:val="baseline"/>
                <w:lang w:val="en-US" w:eastAsia="zh-CN" w:bidi="ar-SA"/>
              </w:rPr>
              <w:t xml:space="preserve">中标或者成交金额</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bidi="ar-SA"/>
              </w:rPr>
              <w:t xml:space="preserve">费率</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最低收费金额（每个委托项目）</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5000元</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50万元以下（含50万元）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1.6%</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50-400万元（含400万元）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1.5%</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400-1000万元（含1000万元）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1.1%</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1000-5000万元（含5000万元）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0.8%</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5000-1亿元（含1亿元）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0.25%</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1-10亿元（含10亿元）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0.05%</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10-50亿元（含50亿元）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0.01%</w:t>
            </w:r>
            <w:r/>
          </w:p>
        </w:tc>
      </w:tr>
      <w:tr>
        <w:trPr>
          <w:jc w:val="center"/>
          <w:trHeight w:val="487"/>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50亿元以上</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0.005%</w:t>
            </w:r>
            <w:r/>
          </w:p>
        </w:tc>
      </w:tr>
    </w:tbl>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说明：</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1.按上表计算的收费为代理服务全过程的收费金额。</w:t>
      </w:r>
      <w:r>
        <w:rPr>
          <w:rFonts w:hint="eastAsia" w:ascii="宋体" w:hAnsi="宋体" w:eastAsia="宋体" w:cs="宋体"/>
          <w:color w:val="auto"/>
          <w:sz w:val="24"/>
          <w:szCs w:val="24"/>
          <w:highlight w:val="none"/>
          <w:lang w:val="en-US" w:eastAsia="zh-CN"/>
        </w:rPr>
        <w:t xml:space="preserve">各社会代理机构</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lang w:val="en-US" w:eastAsia="zh-CN"/>
        </w:rPr>
        <w:t xml:space="preserve">再</w:t>
      </w:r>
      <w:r>
        <w:rPr>
          <w:rFonts w:hint="eastAsia" w:ascii="宋体" w:hAnsi="宋体" w:eastAsia="宋体" w:cs="宋体"/>
          <w:color w:val="auto"/>
          <w:sz w:val="24"/>
          <w:szCs w:val="24"/>
          <w:highlight w:val="none"/>
          <w:lang w:eastAsia="zh-CN"/>
        </w:rPr>
        <w:t xml:space="preserve">收取采购文件制作售卖费用。</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2.代理服务费按差额定率累进法计算。</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3.代理服务费基准金额（按差额定率累进法计算的）=中标金额（按差额定率累进法计算的） * 费率（%）。</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4.代理服务费应收取金额=代理服务费基准金额（按差额定率累进法计算的）的合计数。</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定点类等无金额或事先不能计算出价格总额的项目，按</w:t>
      </w:r>
      <w:r>
        <w:rPr>
          <w:rFonts w:hint="eastAsia" w:ascii="宋体" w:hAnsi="宋体" w:eastAsia="宋体" w:cs="宋体"/>
          <w:color w:val="auto"/>
          <w:sz w:val="24"/>
          <w:szCs w:val="24"/>
          <w:highlight w:val="none"/>
          <w:lang w:eastAsia="zh-CN"/>
        </w:rPr>
        <w:t xml:space="preserve">中标（成交）金额</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万元计算。</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6.有分包（分标段）的按一个项目计算。</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.以上价格为</w:t>
      </w:r>
      <w:r>
        <w:rPr>
          <w:rFonts w:hint="eastAsia" w:ascii="宋体" w:hAnsi="宋体" w:eastAsia="宋体" w:cs="宋体"/>
          <w:color w:val="auto"/>
          <w:sz w:val="24"/>
          <w:szCs w:val="24"/>
          <w:highlight w:val="none"/>
          <w:lang w:val="en-US" w:eastAsia="zh-CN"/>
        </w:rPr>
        <w:t xml:space="preserve">协会指导价，双方可根据项目难易程度和优质优价原则协商确定。</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8.账户信息：</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收款人：大洲设计咨询集团有限公司徐州分公司</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开户银行：江苏银行徐州开明支行</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银行账号：60080188000081040</w:t>
      </w:r>
      <w:r/>
    </w:p>
    <w:p>
      <w:pPr>
        <w:pStyle w:val="69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default"/>
          <w:lang w:val="en-US" w:eastAsia="zh-CN"/>
        </w:rPr>
      </w:pPr>
      <w:r>
        <w:rPr>
          <w:rFonts w:hint="default"/>
          <w:lang w:val="en-US" w:eastAsia="zh-CN"/>
        </w:rPr>
      </w:r>
      <w:r/>
    </w:p>
    <w:p>
      <w:pPr>
        <w:pStyle w:val="671"/>
        <w:numPr>
          <w:ilvl w:val="0"/>
          <w:numId w:val="1"/>
        </w:numPr>
        <w:rPr>
          <w:color w:val="auto"/>
          <w:highlight w:val="none"/>
        </w:rPr>
      </w:pPr>
      <w:r>
        <w:rPr>
          <w:rFonts w:hint="eastAsia"/>
          <w:color w:val="auto"/>
          <w:highlight w:val="none"/>
        </w:rPr>
        <w:t xml:space="preserve"> </w:t>
      </w:r>
      <w:r>
        <w:rPr>
          <w:color w:val="auto"/>
          <w:highlight w:val="none"/>
        </w:rPr>
        <w:t xml:space="preserve">评标标准</w:t>
      </w:r>
      <w:bookmarkEnd w:id="4"/>
      <w:r/>
      <w:r/>
    </w:p>
    <w:p>
      <w:pPr>
        <w:rPr>
          <w:rFonts w:ascii="宋体" w:hAnsi="宋体" w:cs="宋体"/>
          <w:color w:val="auto"/>
          <w:szCs w:val="24"/>
          <w:highlight w:val="none"/>
        </w:rPr>
      </w:pPr>
      <w:r>
        <w:rPr>
          <w:rFonts w:hint="eastAsia" w:ascii="宋体" w:hAnsi="宋体" w:cs="宋体"/>
          <w:color w:val="auto"/>
          <w:szCs w:val="24"/>
          <w:highlight w:val="none"/>
        </w:rPr>
        <w:t xml:space="preserve">评标标准：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2个</w:t>
      </w:r>
      <w:r>
        <w:rPr>
          <w:rFonts w:hint="eastAsia" w:ascii="宋体" w:hAnsi="宋体" w:cs="宋体"/>
          <w:color w:val="auto"/>
          <w:szCs w:val="24"/>
          <w:highlight w:val="none"/>
        </w:rPr>
        <w:t xml:space="preserve">采购包</w:t>
      </w:r>
      <w:r>
        <w:rPr>
          <w:rFonts w:hint="eastAsia" w:ascii="宋体" w:hAnsi="宋体" w:cs="宋体"/>
          <w:color w:val="auto"/>
          <w:szCs w:val="24"/>
          <w:highlight w:val="none"/>
          <w:lang w:eastAsia="zh-CN"/>
        </w:rPr>
        <w:t xml:space="preserve">）</w:t>
      </w:r>
      <w:r/>
    </w:p>
    <w:tbl>
      <w:tblPr>
        <w:tblStyle w:val="681"/>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1305"/>
        <w:gridCol w:w="6095"/>
      </w:tblGrid>
      <w:tr>
        <w:trPr>
          <w:jc w:val="center"/>
          <w:trHeight w:val="443"/>
        </w:trPr>
        <w:tc>
          <w:tcPr>
            <w:tcW w:w="1440" w:type="dxa"/>
            <w:vAlign w:val="center"/>
            <w:textDirection w:val="lrTb"/>
            <w:noWrap w:val="false"/>
          </w:tcPr>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评分内容</w:t>
            </w:r>
            <w:r/>
          </w:p>
        </w:tc>
        <w:tc>
          <w:tcPr>
            <w:gridSpan w:val="2"/>
            <w:tcW w:w="7400" w:type="dxa"/>
            <w:vAlign w:val="center"/>
            <w:textDirection w:val="lrTb"/>
            <w:noWrap w:val="false"/>
          </w:tcPr>
          <w:p>
            <w:pPr>
              <w:pStyle w:val="75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评分标准</w:t>
            </w:r>
            <w:r/>
          </w:p>
        </w:tc>
      </w:tr>
      <w:tr>
        <w:trPr>
          <w:jc w:val="center"/>
          <w:trHeight w:val="1125"/>
        </w:trPr>
        <w:tc>
          <w:tcPr>
            <w:tcW w:w="1440" w:type="dxa"/>
            <w:vAlign w:val="center"/>
            <w:textDirection w:val="lrTb"/>
            <w:noWrap w:val="false"/>
          </w:tcPr>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gridSpan w:val="2"/>
            <w:tcW w:w="7400" w:type="dxa"/>
            <w:vAlign w:val="center"/>
            <w:textDirection w:val="lrTb"/>
            <w:noWrap w:val="false"/>
          </w:tcPr>
          <w:p>
            <w:pPr>
              <w:pStyle w:val="755"/>
              <w:ind w:firstLine="480"/>
              <w:spacing w:line="400" w:lineRule="exact"/>
              <w:rPr>
                <w:rFonts w:hint="default" w:ascii="宋体" w:hAnsi="宋体" w:eastAsia="宋体" w:cs="宋体"/>
                <w:strike/>
                <w:color w:val="auto"/>
                <w:sz w:val="24"/>
                <w:highlight w:val="none"/>
                <w:lang w:val="en-US" w:eastAsia="zh-CN"/>
              </w:rPr>
            </w:pPr>
            <w:r>
              <w:rPr>
                <w:rFonts w:hint="eastAsia" w:ascii="宋体" w:hAnsi="宋体" w:cs="宋体"/>
                <w:color w:val="auto"/>
                <w:sz w:val="24"/>
                <w:highlight w:val="none"/>
              </w:rPr>
              <w:t xml:space="preserve">各投标人价格得分=最低报价（投标人的最低评审价格）÷各投标人评审价格×</w:t>
            </w:r>
            <w:r>
              <w:rPr>
                <w:rFonts w:hint="eastAsia" w:ascii="宋体" w:hAnsi="宋体" w:cs="宋体"/>
                <w:color w:val="auto"/>
                <w:sz w:val="24"/>
                <w:highlight w:val="none"/>
                <w:lang w:val="en-US" w:eastAsia="zh-CN"/>
              </w:rPr>
              <w:t xml:space="preserve">20</w:t>
            </w:r>
            <w:r/>
          </w:p>
        </w:tc>
      </w:tr>
      <w:tr>
        <w:trPr>
          <w:jc w:val="center"/>
          <w:trHeight w:val="2185"/>
        </w:trPr>
        <w:tc>
          <w:tcPr>
            <w:tcW w:w="1440" w:type="dxa"/>
            <w:vAlign w:val="center"/>
            <w:textDirection w:val="lrTb"/>
            <w:noWrap w:val="false"/>
          </w:tcPr>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投标人业绩（4分）</w:t>
            </w:r>
            <w:r/>
          </w:p>
        </w:tc>
        <w:tc>
          <w:tcPr>
            <w:gridSpan w:val="2"/>
            <w:tcW w:w="7400" w:type="dxa"/>
            <w:vAlign w:val="center"/>
            <w:textDirection w:val="lrTb"/>
            <w:noWrap w:val="false"/>
          </w:tcPr>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投标文件中提供，投标人为乙方，合同签订日期在202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月1日后，合同类型为停车场服务的类似项目，每份得2分，本项最高得4分，最低不得分。</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同时提供中标通知书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成交通知书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原件扫描件、合同原件扫描件及履行合同的发票或其他付款凭证扫描件，</w:t>
            </w:r>
            <w:r>
              <w:rPr>
                <w:rFonts w:hint="eastAsia" w:ascii="宋体" w:hAnsi="宋体" w:cs="宋体"/>
                <w:color w:val="auto"/>
                <w:sz w:val="24"/>
                <w:highlight w:val="none"/>
                <w:lang w:val="en-US" w:eastAsia="zh-CN"/>
              </w:rPr>
              <w:t xml:space="preserve">提供模糊不清</w:t>
            </w:r>
            <w:r>
              <w:rPr>
                <w:rFonts w:hint="eastAsia" w:ascii="宋体" w:hAnsi="宋体" w:cs="宋体"/>
                <w:color w:val="auto"/>
                <w:sz w:val="24"/>
                <w:highlight w:val="none"/>
              </w:rPr>
              <w:t xml:space="preserve">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未提供的</w:t>
            </w:r>
            <w:r>
              <w:rPr>
                <w:rFonts w:hint="eastAsia" w:ascii="宋体" w:hAnsi="宋体" w:cs="宋体"/>
                <w:color w:val="auto"/>
                <w:sz w:val="24"/>
                <w:highlight w:val="none"/>
              </w:rPr>
              <w:t xml:space="preserve">不得分。</w:t>
            </w:r>
            <w:r/>
          </w:p>
        </w:tc>
      </w:tr>
      <w:tr>
        <w:trPr>
          <w:jc w:val="center"/>
          <w:trHeight w:val="3886"/>
        </w:trPr>
        <w:tc>
          <w:tcPr>
            <w:tcW w:w="1440" w:type="dxa"/>
            <w:vAlign w:val="center"/>
            <w:vMerge w:val="restart"/>
            <w:textDirection w:val="lrTb"/>
            <w:noWrap w:val="false"/>
          </w:tcPr>
          <w:p>
            <w:pPr>
              <w:pStyle w:val="755"/>
              <w:spacing w:line="400" w:lineRule="exact"/>
              <w:rPr>
                <w:rFonts w:ascii="宋体" w:hAnsi="宋体" w:cs="宋体"/>
                <w:color w:val="auto"/>
                <w:sz w:val="24"/>
                <w:highlight w:val="none"/>
              </w:rPr>
            </w:pPr>
            <w:r>
              <w:rPr>
                <w:rFonts w:hint="eastAsia" w:ascii="宋体" w:hAnsi="宋体"/>
                <w:color w:val="auto"/>
                <w:sz w:val="24"/>
                <w:highlight w:val="none"/>
                <w:lang w:val="en-US" w:eastAsia="zh-CN"/>
              </w:rPr>
              <w:t xml:space="preserve">实施</w:t>
            </w:r>
            <w:r>
              <w:rPr>
                <w:rFonts w:hint="eastAsia" w:ascii="宋体" w:hAnsi="宋体"/>
                <w:color w:val="auto"/>
                <w:sz w:val="24"/>
                <w:highlight w:val="none"/>
              </w:rPr>
              <w:t xml:space="preserve">方案（</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6分）</w:t>
            </w:r>
            <w:r/>
          </w:p>
        </w:tc>
        <w:tc>
          <w:tcPr>
            <w:tcW w:w="1305" w:type="dxa"/>
            <w:vAlign w:val="center"/>
            <w:textDirection w:val="lrTb"/>
            <w:noWrap w:val="false"/>
          </w:tcPr>
          <w:p>
            <w:pPr>
              <w:jc w:val="center"/>
              <w:spacing w:line="360" w:lineRule="auto"/>
              <w:rPr>
                <w:rFonts w:ascii="宋体" w:hAnsi="宋体"/>
                <w:strike/>
                <w:color w:val="auto"/>
                <w:szCs w:val="24"/>
                <w:highlight w:val="none"/>
              </w:rPr>
            </w:pPr>
            <w:r>
              <w:rPr>
                <w:rFonts w:hint="eastAsia" w:ascii="宋体" w:hAnsi="宋体"/>
                <w:color w:val="auto"/>
                <w:szCs w:val="24"/>
                <w:highlight w:val="none"/>
                <w:lang w:val="en-US" w:eastAsia="zh-CN"/>
              </w:rPr>
              <w:t xml:space="preserve">停车场</w:t>
            </w:r>
            <w:r>
              <w:rPr>
                <w:rFonts w:hint="eastAsia" w:ascii="宋体" w:hAnsi="宋体"/>
                <w:color w:val="auto"/>
                <w:szCs w:val="24"/>
                <w:highlight w:val="none"/>
              </w:rPr>
              <w:t xml:space="preserve">服务方案（10分）</w:t>
            </w:r>
            <w:r/>
          </w:p>
          <w:p>
            <w:pPr>
              <w:jc w:val="center"/>
              <w:spacing w:line="360" w:lineRule="auto"/>
              <w:rPr>
                <w:rFonts w:ascii="宋体" w:hAnsi="宋体"/>
                <w:strike/>
                <w:color w:val="auto"/>
                <w:szCs w:val="24"/>
                <w:highlight w:val="none"/>
              </w:rPr>
            </w:pPr>
            <w:r>
              <w:rPr>
                <w:rFonts w:ascii="宋体" w:hAnsi="宋体"/>
                <w:strike/>
                <w:color w:val="auto"/>
                <w:szCs w:val="24"/>
                <w:highlight w:val="none"/>
              </w:rPr>
            </w:r>
            <w:r/>
          </w:p>
          <w:p>
            <w:pPr>
              <w:pStyle w:val="691"/>
              <w:rPr>
                <w:rFonts w:ascii="宋体" w:hAnsi="宋体"/>
                <w:strike/>
                <w:color w:val="auto"/>
                <w:szCs w:val="24"/>
                <w:highlight w:val="none"/>
              </w:rPr>
            </w:pPr>
            <w:r>
              <w:rPr>
                <w:rFonts w:ascii="宋体" w:hAnsi="宋体"/>
                <w:strike/>
                <w:color w:val="auto"/>
                <w:szCs w:val="24"/>
                <w:highlight w:val="none"/>
              </w:rPr>
            </w:r>
            <w:r/>
          </w:p>
          <w:p>
            <w:pPr>
              <w:pStyle w:val="691"/>
              <w:rPr>
                <w:rFonts w:ascii="宋体" w:hAnsi="宋体"/>
                <w:color w:val="auto"/>
                <w:szCs w:val="24"/>
                <w:highlight w:val="none"/>
              </w:rPr>
            </w:pPr>
            <w:r>
              <w:rPr>
                <w:rFonts w:ascii="宋体" w:hAnsi="宋体"/>
                <w:color w:val="auto"/>
                <w:szCs w:val="24"/>
                <w:highlight w:val="none"/>
              </w:rPr>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对投标文件中服务方案的</w:t>
            </w:r>
            <w:r>
              <w:rPr>
                <w:rFonts w:ascii="宋体" w:hAnsi="宋体"/>
                <w:color w:val="auto"/>
                <w:sz w:val="24"/>
                <w:highlight w:val="none"/>
              </w:rPr>
              <w:t xml:space="preserve">全面性、可行性、针对性进行评价</w:t>
            </w:r>
            <w:r>
              <w:rPr>
                <w:rFonts w:hint="eastAsia" w:ascii="宋体" w:hAnsi="宋体"/>
                <w:color w:val="auto"/>
                <w:sz w:val="24"/>
                <w:highlight w:val="none"/>
              </w:rPr>
              <w:t xml:space="preserve">。</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全面性(4分)：全面具体详实得4分；较全面具体详实得2分；内容全面性一般得1分。</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可行性(3分)：符合实际切实可行得3分；较切实可行得2分；可行性一般得1分。</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分；针对性一般得1分。</w:t>
            </w:r>
            <w:r/>
          </w:p>
          <w:p>
            <w:pPr>
              <w:spacing w:line="360" w:lineRule="auto"/>
              <w:rPr>
                <w:rFonts w:ascii="宋体" w:hAnsi="宋体" w:cs="宋体"/>
                <w:color w:val="auto"/>
                <w:highlight w:val="none"/>
              </w:rPr>
            </w:pPr>
            <w:r>
              <w:rPr>
                <w:rFonts w:hint="eastAsia" w:ascii="宋体" w:hAnsi="宋体" w:cs="宋体"/>
                <w:color w:val="auto"/>
                <w:highlight w:val="none"/>
              </w:rPr>
              <w:t xml:space="preserve">未提供的得0分。本项最高得10分，最低得0分。</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项目要求响应方案</w:t>
            </w:r>
            <w:r/>
          </w:p>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28</w:t>
            </w:r>
            <w:r>
              <w:rPr>
                <w:rFonts w:hint="eastAsia" w:ascii="宋体" w:hAnsi="宋体"/>
                <w:color w:val="auto"/>
                <w:szCs w:val="24"/>
                <w:highlight w:val="none"/>
              </w:rPr>
              <w:t xml:space="preserve">分）</w:t>
            </w:r>
            <w:r/>
          </w:p>
        </w:tc>
        <w:tc>
          <w:tcPr>
            <w:tcW w:w="6095" w:type="dxa"/>
            <w:vAlign w:val="center"/>
            <w:textDirection w:val="lrTb"/>
            <w:noWrap w:val="false"/>
          </w:tcPr>
          <w:p>
            <w:pPr>
              <w:pStyle w:val="947"/>
              <w:ind w:firstLine="480"/>
              <w:jc w:val="left"/>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对投标文件中停车场技术规格的文字图纸图片进行评价：完全满足采购需求中“项目要求”的得</w:t>
            </w:r>
            <w:r>
              <w:rPr>
                <w:rFonts w:hint="eastAsia" w:ascii="宋体" w:hAnsi="宋体" w:eastAsia="宋体" w:cs="宋体"/>
                <w:b/>
                <w:bCs/>
                <w:color w:val="auto"/>
                <w:szCs w:val="22"/>
                <w:highlight w:val="none"/>
                <w:lang w:val="en-US" w:eastAsia="zh-CN"/>
              </w:rPr>
              <w:t xml:space="preserve">28</w:t>
            </w:r>
            <w:r>
              <w:rPr>
                <w:rFonts w:hint="eastAsia" w:ascii="宋体" w:hAnsi="宋体" w:eastAsia="宋体" w:cs="宋体"/>
                <w:b/>
                <w:bCs/>
                <w:color w:val="auto"/>
                <w:szCs w:val="22"/>
                <w:highlight w:val="none"/>
              </w:rPr>
              <w:t xml:space="preserve">分,不满足采购需求中“项目要求”</w:t>
            </w:r>
            <w:r>
              <w:rPr>
                <w:rFonts w:hint="eastAsia" w:ascii="宋体" w:hAnsi="宋体" w:eastAsia="宋体" w:cs="宋体"/>
                <w:b/>
                <w:bCs/>
                <w:color w:val="auto"/>
                <w:szCs w:val="22"/>
                <w:highlight w:val="none"/>
                <w:lang w:val="en-US" w:eastAsia="zh-CN"/>
              </w:rPr>
              <w:t xml:space="preserve">第1、3、5、8条</w:t>
            </w:r>
            <w:r>
              <w:rPr>
                <w:rFonts w:hint="eastAsia" w:ascii="宋体" w:hAnsi="宋体" w:eastAsia="宋体" w:cs="宋体"/>
                <w:b/>
                <w:bCs/>
                <w:color w:val="auto"/>
                <w:szCs w:val="22"/>
                <w:highlight w:val="none"/>
              </w:rPr>
              <w:t xml:space="preserve">的1项扣</w:t>
            </w:r>
            <w:r>
              <w:rPr>
                <w:rFonts w:hint="eastAsia" w:ascii="宋体" w:hAnsi="宋体" w:eastAsia="宋体" w:cs="宋体"/>
                <w:b/>
                <w:bCs/>
                <w:color w:val="auto"/>
                <w:szCs w:val="22"/>
                <w:highlight w:val="none"/>
                <w:lang w:val="en-US" w:eastAsia="zh-CN"/>
              </w:rPr>
              <w:t xml:space="preserve">4</w:t>
            </w:r>
            <w:r>
              <w:rPr>
                <w:rFonts w:hint="eastAsia" w:ascii="宋体" w:hAnsi="宋体" w:eastAsia="宋体" w:cs="宋体"/>
                <w:b/>
                <w:bCs/>
                <w:color w:val="auto"/>
                <w:szCs w:val="22"/>
                <w:highlight w:val="none"/>
              </w:rPr>
              <w:t xml:space="preserve">分</w:t>
            </w:r>
            <w:r>
              <w:rPr>
                <w:rFonts w:hint="eastAsia" w:ascii="宋体" w:hAnsi="宋体" w:eastAsia="宋体" w:cs="宋体"/>
                <w:b/>
                <w:bCs/>
                <w:color w:val="auto"/>
                <w:szCs w:val="22"/>
                <w:highlight w:val="none"/>
                <w:lang w:eastAsia="zh-CN"/>
              </w:rPr>
              <w:t xml:space="preserve">，</w:t>
            </w:r>
            <w:r>
              <w:rPr>
                <w:rFonts w:hint="eastAsia" w:ascii="宋体" w:hAnsi="宋体" w:eastAsia="宋体" w:cs="宋体"/>
                <w:b/>
                <w:bCs/>
                <w:color w:val="auto"/>
                <w:szCs w:val="22"/>
                <w:highlight w:val="none"/>
              </w:rPr>
              <w:t xml:space="preserve">不满足采购需求中“项目要求”</w:t>
            </w:r>
            <w:r>
              <w:rPr>
                <w:rFonts w:hint="eastAsia" w:ascii="宋体" w:hAnsi="宋体" w:eastAsia="宋体" w:cs="宋体"/>
                <w:b/>
                <w:bCs/>
                <w:color w:val="auto"/>
                <w:szCs w:val="22"/>
                <w:highlight w:val="none"/>
                <w:lang w:val="en-US" w:eastAsia="zh-CN"/>
              </w:rPr>
              <w:t xml:space="preserve">第2、4、6、7、9、10条</w:t>
            </w:r>
            <w:r>
              <w:rPr>
                <w:rFonts w:hint="eastAsia" w:ascii="宋体" w:hAnsi="宋体" w:eastAsia="宋体" w:cs="宋体"/>
                <w:b/>
                <w:bCs/>
                <w:color w:val="auto"/>
                <w:szCs w:val="22"/>
                <w:highlight w:val="none"/>
              </w:rPr>
              <w:t xml:space="preserve">的1项扣</w:t>
            </w:r>
            <w:r>
              <w:rPr>
                <w:rFonts w:hint="eastAsia" w:ascii="宋体" w:hAnsi="宋体" w:eastAsia="宋体" w:cs="宋体"/>
                <w:b/>
                <w:bCs/>
                <w:color w:val="auto"/>
                <w:szCs w:val="22"/>
                <w:highlight w:val="none"/>
                <w:lang w:val="en-US" w:eastAsia="zh-CN"/>
              </w:rPr>
              <w:t xml:space="preserve">2分</w:t>
            </w:r>
            <w:r>
              <w:rPr>
                <w:rFonts w:hint="eastAsia" w:ascii="宋体" w:hAnsi="宋体" w:eastAsia="宋体" w:cs="宋体"/>
                <w:b/>
                <w:bCs/>
                <w:color w:val="auto"/>
                <w:szCs w:val="22"/>
                <w:highlight w:val="none"/>
              </w:rPr>
              <w:t xml:space="preserve">。</w:t>
            </w:r>
            <w:r/>
          </w:p>
          <w:p>
            <w:pPr>
              <w:pStyle w:val="947"/>
              <w:ind w:firstLine="480"/>
              <w:jc w:val="left"/>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评审依据:根据投标人提供的“项目要求响应方案”进行评分（内容需通过文字、照片等的形式在响应文件中逐一介绍展示）。</w:t>
            </w:r>
            <w:r/>
          </w:p>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（注：未按招标文件要求提供证明材料的视为不满足）。</w:t>
            </w:r>
            <w:r/>
          </w:p>
          <w:p>
            <w:pPr>
              <w:ind w:firstLine="480"/>
              <w:spacing w:line="360" w:lineRule="auto"/>
              <w:rPr>
                <w:rFonts w:ascii="宋体" w:hAnsi="宋体" w:cs="宋体"/>
                <w:color w:val="auto"/>
                <w:highlight w:val="none"/>
              </w:rPr>
            </w:pPr>
            <w:r>
              <w:rPr>
                <w:rFonts w:ascii="宋体" w:hAnsi="宋体" w:cs="宋体"/>
                <w:color w:val="auto"/>
                <w:highlight w:val="none"/>
              </w:rPr>
            </w:r>
            <w:r/>
          </w:p>
        </w:tc>
      </w:tr>
      <w:tr>
        <w:trPr>
          <w:jc w:val="center"/>
          <w:trHeight w:val="4208"/>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停车场管理方案</w:t>
            </w:r>
            <w:r/>
          </w:p>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w:t>
            </w:r>
            <w:r>
              <w:rPr>
                <w:rFonts w:ascii="宋体" w:hAnsi="宋体"/>
                <w:color w:val="auto"/>
                <w:szCs w:val="24"/>
                <w:highlight w:val="none"/>
              </w:rPr>
              <w:t xml:space="preserve">1</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ind w:firstLine="480"/>
              <w:spacing w:line="360" w:lineRule="auto"/>
              <w:rPr>
                <w:rFonts w:ascii="宋体" w:hAnsi="宋体"/>
                <w:color w:val="auto"/>
                <w:highlight w:val="none"/>
              </w:rPr>
            </w:pPr>
            <w:r>
              <w:rPr>
                <w:rFonts w:hint="eastAsia" w:ascii="宋体" w:hAnsi="宋体"/>
                <w:color w:val="auto"/>
                <w:szCs w:val="24"/>
                <w:highlight w:val="none"/>
              </w:rPr>
              <w:t xml:space="preserve">对投标文件中停车场管理方案的</w:t>
            </w:r>
            <w:r>
              <w:rPr>
                <w:rFonts w:ascii="宋体" w:hAnsi="宋体"/>
                <w:color w:val="auto"/>
                <w:highlight w:val="none"/>
              </w:rPr>
              <w:t xml:space="preserve">全面性、可行性、针对性进行评价</w:t>
            </w:r>
            <w:r>
              <w:rPr>
                <w:rFonts w:hint="eastAsia" w:ascii="宋体" w:hAnsi="宋体"/>
                <w:color w:val="auto"/>
                <w:highlight w:val="none"/>
              </w:rPr>
              <w:t xml:space="preserve">，至少包含但不限于以下内容：停车场路面</w:t>
            </w:r>
            <w:r>
              <w:rPr>
                <w:rFonts w:hint="eastAsia" w:ascii="宋体" w:hAnsi="宋体"/>
                <w:color w:val="auto"/>
                <w:highlight w:val="none"/>
                <w:lang w:val="en-US" w:eastAsia="zh-CN"/>
              </w:rPr>
              <w:t xml:space="preserve">硬化</w:t>
            </w:r>
            <w:r>
              <w:rPr>
                <w:rFonts w:hint="eastAsia" w:ascii="宋体" w:hAnsi="宋体"/>
                <w:color w:val="auto"/>
                <w:highlight w:val="none"/>
              </w:rPr>
              <w:t xml:space="preserve">、监控设施、指示牌、交通安全等。</w:t>
            </w:r>
            <w:r/>
          </w:p>
          <w:p>
            <w:pPr>
              <w:pStyle w:val="750"/>
              <w:ind w:firstLine="480"/>
              <w:rPr>
                <w:rFonts w:ascii="宋体" w:hAnsi="宋体"/>
                <w:color w:val="auto"/>
                <w:sz w:val="24"/>
                <w:highlight w:val="none"/>
              </w:rPr>
            </w:pPr>
            <w:r>
              <w:rPr>
                <w:rFonts w:ascii="宋体" w:hAnsi="宋体"/>
                <w:color w:val="auto"/>
                <w:sz w:val="24"/>
                <w:highlight w:val="none"/>
              </w:rPr>
              <w:t xml:space="preserve">全面性（5分）：全面具体详实得</w:t>
            </w:r>
            <w:r>
              <w:rPr>
                <w:rFonts w:hint="eastAsia" w:ascii="宋体" w:hAnsi="宋体"/>
                <w:color w:val="auto"/>
                <w:sz w:val="24"/>
                <w:highlight w:val="none"/>
              </w:rPr>
              <w:t xml:space="preserve">5</w:t>
            </w:r>
            <w:r>
              <w:rPr>
                <w:rFonts w:ascii="宋体" w:hAnsi="宋体"/>
                <w:color w:val="auto"/>
                <w:sz w:val="24"/>
                <w:highlight w:val="none"/>
              </w:rPr>
              <w:t xml:space="preserve">分</w:t>
            </w:r>
            <w:r>
              <w:rPr>
                <w:rFonts w:hint="eastAsia" w:ascii="宋体" w:hAnsi="宋体"/>
                <w:color w:val="auto"/>
                <w:sz w:val="24"/>
                <w:highlight w:val="none"/>
              </w:rPr>
              <w:t xml:space="preserve">，较详细具体得4分，一般</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w:t>
            </w:r>
            <w:r>
              <w:rPr>
                <w:rFonts w:hint="eastAsia" w:ascii="宋体" w:hAnsi="宋体"/>
                <w:color w:val="auto"/>
                <w:sz w:val="24"/>
                <w:highlight w:val="none"/>
              </w:rPr>
              <w:t xml:space="preserve">，较差得1分；</w:t>
            </w:r>
            <w:r/>
          </w:p>
          <w:p>
            <w:pPr>
              <w:pStyle w:val="750"/>
              <w:ind w:firstLine="480"/>
              <w:rPr>
                <w:rFonts w:ascii="宋体" w:hAnsi="宋体"/>
                <w:color w:val="auto"/>
                <w:sz w:val="24"/>
                <w:highlight w:val="none"/>
              </w:rPr>
            </w:pPr>
            <w:r>
              <w:rPr>
                <w:rFonts w:ascii="宋体" w:hAnsi="宋体"/>
                <w:color w:val="auto"/>
                <w:sz w:val="24"/>
                <w:highlight w:val="none"/>
              </w:rPr>
              <w:t xml:space="preserve">可行性（</w:t>
            </w:r>
            <w:r>
              <w:rPr>
                <w:rFonts w:hint="eastAsia" w:ascii="宋体" w:hAnsi="宋体"/>
                <w:color w:val="auto"/>
                <w:sz w:val="24"/>
                <w:highlight w:val="none"/>
              </w:rPr>
              <w:t xml:space="preserve">5</w:t>
            </w:r>
            <w:r>
              <w:rPr>
                <w:rFonts w:ascii="宋体" w:hAnsi="宋体"/>
                <w:color w:val="auto"/>
                <w:sz w:val="24"/>
                <w:highlight w:val="none"/>
              </w:rPr>
              <w:t xml:space="preserve">分）：可行</w:t>
            </w:r>
            <w:r>
              <w:rPr>
                <w:rFonts w:hint="eastAsia" w:ascii="宋体" w:hAnsi="宋体"/>
                <w:color w:val="auto"/>
                <w:sz w:val="24"/>
                <w:highlight w:val="none"/>
              </w:rPr>
              <w:t xml:space="preserve">性强</w:t>
            </w:r>
            <w:r>
              <w:rPr>
                <w:rFonts w:ascii="宋体" w:hAnsi="宋体"/>
                <w:color w:val="auto"/>
                <w:sz w:val="24"/>
                <w:highlight w:val="none"/>
              </w:rPr>
              <w:t xml:space="preserve">得</w:t>
            </w:r>
            <w:r>
              <w:rPr>
                <w:rFonts w:hint="eastAsia" w:ascii="宋体" w:hAnsi="宋体"/>
                <w:color w:val="auto"/>
                <w:sz w:val="24"/>
                <w:highlight w:val="none"/>
              </w:rPr>
              <w:t xml:space="preserve">5</w:t>
            </w:r>
            <w:r>
              <w:rPr>
                <w:rFonts w:ascii="宋体" w:hAnsi="宋体"/>
                <w:color w:val="auto"/>
                <w:sz w:val="24"/>
                <w:highlight w:val="none"/>
              </w:rPr>
              <w:t xml:space="preserve">分</w:t>
            </w:r>
            <w:r>
              <w:rPr>
                <w:rFonts w:hint="eastAsia" w:ascii="宋体" w:hAnsi="宋体"/>
                <w:color w:val="auto"/>
                <w:sz w:val="24"/>
                <w:highlight w:val="none"/>
              </w:rPr>
              <w:t xml:space="preserve">，可行性较强得4分，</w:t>
            </w:r>
            <w:r>
              <w:rPr>
                <w:rFonts w:ascii="宋体" w:hAnsi="宋体"/>
                <w:color w:val="auto"/>
                <w:sz w:val="24"/>
                <w:highlight w:val="none"/>
              </w:rPr>
              <w:t xml:space="preserve">可行</w:t>
            </w:r>
            <w:r>
              <w:rPr>
                <w:rFonts w:hint="eastAsia" w:ascii="宋体" w:hAnsi="宋体"/>
                <w:color w:val="auto"/>
                <w:sz w:val="24"/>
                <w:highlight w:val="none"/>
              </w:rPr>
              <w:t xml:space="preserve">性一般</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w:t>
            </w:r>
            <w:r>
              <w:rPr>
                <w:rFonts w:hint="eastAsia" w:ascii="宋体" w:hAnsi="宋体"/>
                <w:color w:val="auto"/>
                <w:sz w:val="24"/>
                <w:highlight w:val="none"/>
              </w:rPr>
              <w:t xml:space="preserve">，较差得1分；</w:t>
            </w:r>
            <w:r/>
          </w:p>
          <w:p>
            <w:pPr>
              <w:pStyle w:val="750"/>
              <w:ind w:firstLine="480"/>
              <w:rPr>
                <w:rFonts w:ascii="宋体" w:hAnsi="宋体"/>
                <w:color w:val="auto"/>
                <w:sz w:val="24"/>
                <w:highlight w:val="none"/>
              </w:rPr>
            </w:pPr>
            <w:r>
              <w:rPr>
                <w:rFonts w:ascii="宋体" w:hAnsi="宋体"/>
                <w:color w:val="auto"/>
                <w:sz w:val="24"/>
                <w:highlight w:val="none"/>
              </w:rPr>
              <w:t xml:space="preserve">针对性（</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分）：针对性强得</w:t>
            </w:r>
            <w:r>
              <w:rPr>
                <w:rFonts w:hint="eastAsia" w:ascii="宋体" w:hAnsi="宋体"/>
                <w:color w:val="auto"/>
                <w:sz w:val="24"/>
                <w:highlight w:val="none"/>
              </w:rPr>
              <w:t xml:space="preserve">5</w:t>
            </w:r>
            <w:r>
              <w:rPr>
                <w:rFonts w:ascii="宋体" w:hAnsi="宋体"/>
                <w:color w:val="auto"/>
                <w:sz w:val="24"/>
                <w:highlight w:val="none"/>
              </w:rPr>
              <w:t xml:space="preserve">分</w:t>
            </w:r>
            <w:r>
              <w:rPr>
                <w:rFonts w:hint="eastAsia" w:ascii="宋体" w:hAnsi="宋体"/>
                <w:color w:val="auto"/>
                <w:sz w:val="24"/>
                <w:highlight w:val="none"/>
              </w:rPr>
              <w:t xml:space="preserve">，针对性较强得4分，</w:t>
            </w:r>
            <w:r>
              <w:rPr>
                <w:rFonts w:ascii="宋体" w:hAnsi="宋体"/>
                <w:color w:val="auto"/>
                <w:sz w:val="24"/>
                <w:highlight w:val="none"/>
              </w:rPr>
              <w:t xml:space="preserve">针对性</w:t>
            </w:r>
            <w:r>
              <w:rPr>
                <w:rFonts w:hint="eastAsia" w:ascii="宋体" w:hAnsi="宋体"/>
                <w:color w:val="auto"/>
                <w:sz w:val="24"/>
                <w:highlight w:val="none"/>
              </w:rPr>
              <w:t xml:space="preserve">一般</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w:t>
            </w:r>
            <w:r>
              <w:rPr>
                <w:rFonts w:hint="eastAsia" w:ascii="宋体" w:hAnsi="宋体"/>
                <w:color w:val="auto"/>
                <w:sz w:val="24"/>
                <w:highlight w:val="none"/>
              </w:rPr>
              <w:t xml:space="preserve">，较差得1分；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w:t>
            </w:r>
            <w:r>
              <w:rPr>
                <w:rFonts w:hint="eastAsia" w:ascii="宋体" w:hAnsi="宋体"/>
                <w:color w:val="auto"/>
                <w:highlight w:val="none"/>
              </w:rPr>
              <w:t xml:space="preserve">15</w:t>
            </w:r>
            <w:r>
              <w:rPr>
                <w:rFonts w:ascii="宋体" w:hAnsi="宋体"/>
                <w:color w:val="auto"/>
                <w:highlight w:val="none"/>
              </w:rPr>
              <w:t xml:space="preserve">分，最低得0分</w:t>
            </w:r>
            <w:r>
              <w:rPr>
                <w:rFonts w:hint="eastAsia" w:ascii="宋体" w:hAnsi="宋体"/>
                <w:color w:val="auto"/>
                <w:highlight w:val="none"/>
              </w:rPr>
              <w:t xml:space="preserve">。</w:t>
            </w:r>
            <w:r/>
          </w:p>
        </w:tc>
      </w:tr>
      <w:tr>
        <w:trPr>
          <w:jc w:val="center"/>
          <w:trHeight w:val="2826"/>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服务人员配置方案（</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对投标文件中服务人员岗位分工方案的</w:t>
            </w:r>
            <w:r>
              <w:rPr>
                <w:rFonts w:ascii="宋体" w:hAnsi="宋体"/>
                <w:color w:val="auto"/>
                <w:sz w:val="24"/>
                <w:highlight w:val="none"/>
              </w:rPr>
              <w:t xml:space="preserve">全面性、可行性</w:t>
            </w:r>
            <w:r>
              <w:rPr>
                <w:rFonts w:hint="eastAsia" w:ascii="宋体" w:hAnsi="宋体"/>
                <w:color w:val="auto"/>
                <w:sz w:val="24"/>
                <w:highlight w:val="none"/>
              </w:rPr>
              <w:t xml:space="preserve">、针对性</w:t>
            </w:r>
            <w:r>
              <w:rPr>
                <w:rFonts w:ascii="宋体" w:hAnsi="宋体"/>
                <w:color w:val="auto"/>
                <w:sz w:val="24"/>
                <w:highlight w:val="none"/>
              </w:rPr>
              <w:t xml:space="preserve">进行评价</w:t>
            </w:r>
            <w:r>
              <w:rPr>
                <w:rFonts w:hint="eastAsia" w:ascii="宋体" w:hAnsi="宋体"/>
                <w:color w:val="auto"/>
                <w:sz w:val="24"/>
                <w:highlight w:val="none"/>
              </w:rPr>
              <w:t xml:space="preserve">。</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内容详细具体、科学合理、针对性、可行性强的得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内容较详细具体、较科学合理、针对性、可行性较强的得4分；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内容基本完整、针对性、可行性一般的得3分；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内容较差的得1分；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未提供的得0分，本项最高得5分，最低得0分</w:t>
            </w:r>
            <w:r>
              <w:rPr>
                <w:rFonts w:hint="eastAsia" w:ascii="宋体" w:hAnsi="宋体"/>
                <w:color w:val="auto"/>
                <w:highlight w:val="none"/>
              </w:rPr>
              <w:t xml:space="preserve">。</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安全防范措施</w:t>
            </w:r>
            <w:r/>
          </w:p>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对投标文件中安全防范措施的</w:t>
            </w:r>
            <w:r>
              <w:rPr>
                <w:rFonts w:ascii="宋体" w:hAnsi="宋体"/>
                <w:color w:val="auto"/>
                <w:sz w:val="24"/>
                <w:highlight w:val="none"/>
              </w:rPr>
              <w:t xml:space="preserve">全面性、可行性、针对性进行评价</w:t>
            </w:r>
            <w:r>
              <w:rPr>
                <w:rFonts w:hint="eastAsia" w:ascii="宋体" w:hAnsi="宋体"/>
                <w:color w:val="auto"/>
                <w:sz w:val="24"/>
                <w:highlight w:val="none"/>
              </w:rPr>
              <w:t xml:space="preserve">。</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内容详细具体、科学合理、针对性强、内容完整的得</w:t>
            </w:r>
            <w:r>
              <w:rPr>
                <w:rFonts w:hint="eastAsia"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内容较详细具体、较科学合理、针对性、可行性较强的得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pStyle w:val="759"/>
              <w:ind w:firstLine="480"/>
              <w:jc w:val="left"/>
              <w:keepLines w:val="0"/>
              <w:keepNext w:val="0"/>
              <w:pageBreakBefore w:val="0"/>
              <w:spacing w:line="264" w:lineRule="auto"/>
              <w:widowControl w:val="off"/>
              <w:rPr>
                <w:rFonts w:hint="eastAsia" w:ascii="宋体" w:hAnsi="宋体"/>
                <w:color w:val="auto"/>
                <w:sz w:val="24"/>
                <w:highlight w:val="none"/>
              </w:rPr>
            </w:pPr>
            <w:r>
              <w:rPr>
                <w:rFonts w:hint="eastAsia" w:ascii="宋体" w:hAnsi="宋体"/>
                <w:color w:val="auto"/>
                <w:sz w:val="24"/>
                <w:highlight w:val="none"/>
              </w:rPr>
              <w:t xml:space="preserve">内容基本完整、针对性、可行性一般的得</w:t>
            </w:r>
            <w:r>
              <w:rPr>
                <w:rFonts w:hint="eastAsia" w:hAnsi="宋体"/>
                <w:color w:val="auto"/>
                <w:sz w:val="24"/>
                <w:highlight w:val="none"/>
                <w:lang w:val="en-US" w:eastAsia="zh-CN"/>
              </w:rPr>
              <w:t xml:space="preserve">2</w:t>
            </w:r>
            <w:r>
              <w:rPr>
                <w:rFonts w:hint="eastAsia" w:ascii="宋体" w:hAnsi="宋体"/>
                <w:color w:val="auto"/>
                <w:sz w:val="24"/>
                <w:highlight w:val="none"/>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内容较差的得1分；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w:t>
            </w:r>
            <w:r>
              <w:rPr>
                <w:rFonts w:hint="eastAsia" w:ascii="宋体" w:hAnsi="宋体"/>
                <w:color w:val="auto"/>
                <w:highlight w:val="none"/>
                <w:lang w:val="en-US" w:eastAsia="zh-CN"/>
              </w:rPr>
              <w:t xml:space="preserve">5</w:t>
            </w:r>
            <w:r>
              <w:rPr>
                <w:rFonts w:ascii="宋体" w:hAnsi="宋体"/>
                <w:color w:val="auto"/>
                <w:highlight w:val="none"/>
              </w:rPr>
              <w:t xml:space="preserve">分，最低得0分</w:t>
            </w:r>
            <w:r>
              <w:rPr>
                <w:rFonts w:hint="eastAsia" w:ascii="宋体" w:hAnsi="宋体"/>
                <w:color w:val="auto"/>
                <w:szCs w:val="24"/>
                <w:highlight w:val="none"/>
              </w:rPr>
              <w:t xml:space="preserve">。</w:t>
            </w:r>
            <w:r/>
          </w:p>
        </w:tc>
      </w:tr>
      <w:tr>
        <w:trPr>
          <w:jc w:val="center"/>
          <w:trHeight w:val="3583"/>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应急</w:t>
            </w:r>
            <w:r>
              <w:rPr>
                <w:rFonts w:hint="eastAsia" w:ascii="宋体" w:hAnsi="宋体"/>
                <w:color w:val="auto"/>
                <w:szCs w:val="24"/>
                <w:highlight w:val="none"/>
                <w:lang w:val="en-US" w:eastAsia="zh-CN"/>
              </w:rPr>
              <w:t xml:space="preserve">保障服务</w:t>
            </w:r>
            <w:r>
              <w:rPr>
                <w:rFonts w:hint="eastAsia" w:ascii="宋体" w:hAnsi="宋体"/>
                <w:color w:val="auto"/>
                <w:szCs w:val="24"/>
                <w:highlight w:val="none"/>
              </w:rPr>
              <w:t xml:space="preserve">方案（</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对投标文件中应急方案</w:t>
            </w:r>
            <w:r>
              <w:rPr>
                <w:rFonts w:ascii="宋体" w:hAnsi="宋体"/>
                <w:color w:val="auto"/>
                <w:sz w:val="24"/>
                <w:highlight w:val="none"/>
              </w:rPr>
              <w:t xml:space="preserve">内容的全面性、可行性、针对性进行评价。</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内容详细具体、科学合理、针对性强、内容完整的得</w:t>
            </w:r>
            <w:r>
              <w:rPr>
                <w:rFonts w:hint="eastAsia"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内容基本完整、针对性一般、基本符合要求的得</w:t>
            </w:r>
            <w:r>
              <w:rPr>
                <w:rFonts w:hint="eastAsia"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内容一般、基本可行的得</w:t>
            </w:r>
            <w:r>
              <w:rPr>
                <w:rFonts w:hint="eastAsia"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内容较差的得1分；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w:t>
            </w:r>
            <w:r>
              <w:rPr>
                <w:rFonts w:hint="eastAsia" w:ascii="宋体" w:hAnsi="宋体"/>
                <w:color w:val="auto"/>
                <w:highlight w:val="none"/>
                <w:lang w:val="en-US" w:eastAsia="zh-CN"/>
              </w:rPr>
              <w:t xml:space="preserve">5</w:t>
            </w:r>
            <w:r>
              <w:rPr>
                <w:rFonts w:ascii="宋体" w:hAnsi="宋体"/>
                <w:color w:val="auto"/>
                <w:highlight w:val="none"/>
              </w:rPr>
              <w:t xml:space="preserve">分，最低得0分</w:t>
            </w:r>
            <w:r>
              <w:rPr>
                <w:rFonts w:hint="eastAsia" w:ascii="宋体" w:hAnsi="宋体"/>
                <w:color w:val="auto"/>
                <w:szCs w:val="24"/>
                <w:highlight w:val="none"/>
              </w:rPr>
              <w:t xml:space="preserve">。</w:t>
            </w:r>
            <w:r/>
          </w:p>
        </w:tc>
      </w:tr>
      <w:tr>
        <w:trPr>
          <w:jc w:val="center"/>
          <w:trHeight w:val="475"/>
        </w:trPr>
        <w:tc>
          <w:tcPr>
            <w:tcW w:w="1440" w:type="dxa"/>
            <w:vAlign w:val="center"/>
            <w:vMerge w:val="restart"/>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1305" w:type="dxa"/>
            <w:vAlign w:val="center"/>
            <w:textDirection w:val="lrTb"/>
            <w:noWrap w:val="false"/>
          </w:tcPr>
          <w:p>
            <w:pPr>
              <w:jc w:val="cente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jc w:val="cente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szCs w:val="24"/>
                <w:highlight w:val="none"/>
                <w:lang w:val="en-US" w:eastAsia="zh-CN"/>
              </w:rPr>
              <w:t xml:space="preserve">服务便捷方案</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shd w:val="clear" w:color="auto" w:fill="auto"/>
            <w:tcW w:w="6095" w:type="dxa"/>
            <w:vAlign w:val="center"/>
            <w:textDirection w:val="lrTb"/>
            <w:noWrap w:val="false"/>
          </w:tcPr>
          <w:p>
            <w:pPr>
              <w:ind w:firstLine="480"/>
              <w:spacing w:line="360" w:lineRule="auto"/>
              <w:rPr>
                <w:color w:val="auto"/>
              </w:rPr>
            </w:pPr>
            <w:r>
              <w:rPr>
                <w:rFonts w:hint="eastAsia"/>
                <w:color w:val="auto"/>
              </w:rPr>
              <w:t xml:space="preserve">对投标文件中</w:t>
            </w:r>
            <w:r>
              <w:rPr>
                <w:rFonts w:hint="eastAsia"/>
                <w:color w:val="auto"/>
                <w:lang w:val="en-US" w:eastAsia="zh-CN"/>
              </w:rPr>
              <w:t xml:space="preserve">服务便捷性</w:t>
            </w:r>
            <w:r>
              <w:rPr>
                <w:rFonts w:hint="eastAsia" w:ascii="宋体" w:hAnsi="宋体"/>
                <w:color w:val="auto"/>
                <w:szCs w:val="24"/>
                <w:highlight w:val="none"/>
                <w:lang w:val="en-US" w:eastAsia="zh-CN"/>
              </w:rPr>
              <w:t xml:space="preserve">方案的</w:t>
            </w:r>
            <w:r>
              <w:rPr>
                <w:rFonts w:hint="eastAsia" w:ascii="宋体" w:hAnsi="宋体" w:eastAsia="宋体" w:cs="Times New Roman"/>
                <w:color w:val="auto"/>
                <w:sz w:val="24"/>
                <w:szCs w:val="24"/>
                <w:highlight w:val="none"/>
                <w:lang w:val="en-US" w:eastAsia="zh-CN" w:bidi="ar-SA"/>
              </w:rPr>
              <w:t xml:space="preserve">全面性、可行性、针对性</w:t>
            </w:r>
            <w:r>
              <w:rPr>
                <w:color w:val="auto"/>
              </w:rPr>
              <w:t xml:space="preserve">进行评价。</w:t>
            </w:r>
            <w:r/>
          </w:p>
          <w:p>
            <w:pPr>
              <w:pStyle w:val="691"/>
              <w:ind w:left="0"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内容的全面性、可行性、针对性强的</w:t>
            </w: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分；内容的全面性、可行性、针对性较强的</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分；内容的全面性、可行性、针对性一般的1分；</w:t>
            </w:r>
            <w:r/>
          </w:p>
          <w:p>
            <w:pPr>
              <w:pStyle w:val="691"/>
              <w:ind w:left="0" w:firstLine="480"/>
              <w:rPr>
                <w:rFonts w:hint="eastAsia" w:ascii="Times New Roman" w:hAnsi="Times New Roman" w:eastAsia="宋体" w:cs="Times New Roman"/>
                <w:color w:val="auto"/>
                <w:sz w:val="24"/>
                <w:lang w:val="en-US" w:eastAsia="zh-CN" w:bidi="ar-SA"/>
              </w:rPr>
            </w:pPr>
            <w:r>
              <w:rPr>
                <w:rFonts w:hint="eastAsia" w:ascii="宋体" w:hAnsi="宋体" w:eastAsia="宋体" w:cs="Times New Roman"/>
                <w:color w:val="auto"/>
                <w:sz w:val="24"/>
                <w:szCs w:val="24"/>
                <w:highlight w:val="none"/>
                <w:lang w:val="en-US" w:eastAsia="zh-CN" w:bidi="ar-SA"/>
              </w:rPr>
              <w:t xml:space="preserve">未提供的得0分，本项最高得</w:t>
            </w: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分，最低得0分。</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both"/>
              <w:spacing w:line="360" w:lineRule="auto"/>
              <w:rPr>
                <w:rFonts w:hint="default" w:ascii="宋体" w:hAnsi="宋体"/>
                <w:color w:val="auto"/>
                <w:szCs w:val="24"/>
                <w:highlight w:val="none"/>
                <w:lang w:val="en-US" w:eastAsia="zh-CN"/>
              </w:rPr>
            </w:pPr>
            <w:r>
              <w:rPr>
                <w:rFonts w:hint="eastAsia" w:ascii="宋体" w:hAnsi="宋体"/>
                <w:color w:val="auto"/>
                <w:szCs w:val="24"/>
                <w:highlight w:val="none"/>
                <w:lang w:val="en-US" w:eastAsia="zh-CN"/>
              </w:rPr>
              <w:t xml:space="preserve">增值服务（3分）</w:t>
            </w:r>
            <w:r/>
          </w:p>
        </w:tc>
        <w:tc>
          <w:tcPr>
            <w:tcW w:w="6095" w:type="dxa"/>
            <w:vAlign w:val="center"/>
            <w:textDirection w:val="lrTb"/>
            <w:noWrap w:val="false"/>
          </w:tcPr>
          <w:p>
            <w:pPr>
              <w:ind w:firstLine="480"/>
              <w:jc w:val="both"/>
              <w:spacing w:line="240" w:lineRule="auto"/>
              <w:widowControl w:val="off"/>
              <w:rPr>
                <w:rFonts w:hint="default" w:ascii="Times New Roman" w:hAnsi="Times New Roman" w:eastAsia="宋体" w:cs="Times New Roman"/>
                <w:color w:val="auto"/>
                <w:sz w:val="24"/>
                <w:szCs w:val="20"/>
              </w:rPr>
            </w:pPr>
            <w:r>
              <w:rPr>
                <w:rFonts w:hint="eastAsia" w:ascii="Times New Roman" w:hAnsi="Times New Roman" w:eastAsia="宋体" w:cs="Times New Roman"/>
                <w:color w:val="auto"/>
                <w:sz w:val="24"/>
                <w:szCs w:val="20"/>
              </w:rPr>
              <w:t xml:space="preserve">对投标文件中</w:t>
            </w:r>
            <w:r>
              <w:rPr>
                <w:rFonts w:hint="eastAsia" w:ascii="Times New Roman" w:hAnsi="Times New Roman" w:eastAsia="宋体" w:cs="Times New Roman"/>
                <w:color w:val="auto"/>
                <w:sz w:val="24"/>
                <w:szCs w:val="20"/>
                <w:lang w:val="en-US" w:eastAsia="zh-CN"/>
              </w:rPr>
              <w:t xml:space="preserve">增值服务</w:t>
            </w:r>
            <w:r>
              <w:rPr>
                <w:rFonts w:hint="eastAsia" w:ascii="宋体" w:hAnsi="宋体" w:eastAsia="宋体" w:cs="Times New Roman"/>
                <w:color w:val="auto"/>
                <w:sz w:val="24"/>
                <w:szCs w:val="24"/>
                <w:highlight w:val="none"/>
                <w:lang w:val="en-US" w:eastAsia="zh-CN"/>
              </w:rPr>
              <w:t xml:space="preserve">方案的</w:t>
            </w:r>
            <w:r>
              <w:rPr>
                <w:rFonts w:hint="eastAsia" w:ascii="宋体" w:hAnsi="宋体" w:eastAsia="宋体" w:cs="Times New Roman"/>
                <w:color w:val="auto"/>
                <w:sz w:val="24"/>
                <w:szCs w:val="24"/>
                <w:highlight w:val="none"/>
                <w:lang w:val="en-US" w:eastAsia="zh-CN" w:bidi="ar-SA"/>
              </w:rPr>
              <w:t xml:space="preserve">全面性、可行性、针对性</w:t>
            </w:r>
            <w:r>
              <w:rPr>
                <w:rFonts w:hint="default" w:ascii="Times New Roman" w:hAnsi="Times New Roman" w:eastAsia="宋体" w:cs="Times New Roman"/>
                <w:color w:val="auto"/>
                <w:sz w:val="24"/>
                <w:szCs w:val="20"/>
              </w:rPr>
              <w:t xml:space="preserve">进行评价。</w:t>
            </w:r>
            <w:r/>
          </w:p>
          <w:p>
            <w:pPr>
              <w:ind w:left="0" w:firstLine="0"/>
              <w:jc w:val="both"/>
              <w:spacing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内容的全面性、可行性、针对性强的3分；内容的全面性、可行性、针对性较强的2分；内容的全面性、可行性、针对性一般的1分；</w:t>
            </w:r>
            <w:r/>
          </w:p>
          <w:p>
            <w:pPr>
              <w:ind w:left="0"/>
              <w:jc w:val="both"/>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未提供的得0分，本项最高得3分，最低得0分。</w:t>
            </w:r>
            <w:r/>
          </w:p>
        </w:tc>
      </w:tr>
    </w:tbl>
    <w:p>
      <w:pPr>
        <w:ind w:firstLine="482"/>
        <w:jc w:val="both"/>
        <w:rPr>
          <w:rFonts w:hint="eastAsia"/>
          <w:b/>
          <w:bCs/>
          <w:color w:val="auto"/>
          <w:highlight w:val="none"/>
        </w:rPr>
      </w:pPr>
      <w:r>
        <w:rPr>
          <w:rFonts w:hint="eastAsia"/>
          <w:b/>
          <w:bCs/>
          <w:color w:val="auto"/>
          <w:highlight w:val="none"/>
        </w:rPr>
      </w:r>
      <w:r/>
    </w:p>
    <w:p>
      <w:pPr>
        <w:ind w:firstLine="482"/>
        <w:jc w:val="both"/>
        <w:rPr>
          <w:b/>
          <w:bCs/>
          <w:color w:val="auto"/>
          <w:highlight w:val="none"/>
        </w:rPr>
      </w:pPr>
      <w:r>
        <w:rPr>
          <w:rFonts w:hint="eastAsia"/>
          <w:b/>
          <w:bCs/>
          <w:color w:val="auto"/>
          <w:highlight w:val="none"/>
        </w:rPr>
        <w:t xml:space="preserve">本章说明：</w:t>
      </w:r>
      <w:r/>
    </w:p>
    <w:p>
      <w:pPr>
        <w:ind w:firstLine="480"/>
        <w:jc w:val="both"/>
        <w:rPr>
          <w:color w:val="auto"/>
          <w:highlight w:val="none"/>
        </w:rPr>
      </w:pPr>
      <w:r>
        <w:rPr>
          <w:rFonts w:hint="eastAsia"/>
          <w:color w:val="auto"/>
          <w:highlight w:val="none"/>
        </w:rPr>
        <w:t xml:space="preserve">（一）本项目采用综合评分法。</w:t>
      </w:r>
      <w:r/>
    </w:p>
    <w:p>
      <w:pPr>
        <w:ind w:firstLine="480"/>
        <w:jc w:val="both"/>
        <w:rPr>
          <w:color w:val="auto"/>
          <w:highlight w:val="none"/>
        </w:rPr>
      </w:pPr>
      <w:r>
        <w:rPr>
          <w:rFonts w:hint="eastAsia"/>
          <w:color w:val="auto"/>
          <w:highlight w:val="none"/>
        </w:rPr>
        <w:t xml:space="preserve">（二）采购人有权对中标人以上内容进行复核,如发现存在弄虚作假或其它不符招标文件要求的行为，将取消中标资格。</w:t>
      </w:r>
      <w:bookmarkStart w:id="5" w:name="_Toc4807"/>
      <w:r>
        <w:rPr>
          <w:rFonts w:hint="eastAsia"/>
          <w:color w:val="auto"/>
          <w:highlight w:val="none"/>
        </w:rPr>
        <w:br w:type="page" w:clear="all"/>
      </w:r>
      <w:r/>
    </w:p>
    <w:p>
      <w:pPr>
        <w:pStyle w:val="671"/>
        <w:numPr>
          <w:ilvl w:val="0"/>
          <w:numId w:val="1"/>
        </w:numPr>
        <w:rPr>
          <w:color w:val="auto"/>
          <w:highlight w:val="none"/>
        </w:rPr>
      </w:pPr>
      <w:r>
        <w:rPr>
          <w:rFonts w:hint="eastAsia"/>
          <w:color w:val="auto"/>
          <w:highlight w:val="none"/>
        </w:rPr>
        <w:t xml:space="preserve">拟签订的合同文本</w:t>
      </w:r>
      <w:bookmarkEnd w:id="5"/>
      <w:r/>
      <w:r/>
    </w:p>
    <w:p>
      <w:pPr>
        <w:pStyle w:val="747"/>
        <w:ind w:firstLine="480"/>
        <w:jc w:val="center"/>
        <w:rPr>
          <w:rFonts w:asciiTheme="minorEastAsia" w:hAnsiTheme="minorEastAsia" w:cstheme="minorBidi"/>
          <w:bCs/>
          <w:color w:val="auto"/>
          <w:sz w:val="24"/>
          <w:highlight w:val="none"/>
        </w:rPr>
      </w:pPr>
      <w:r>
        <w:rPr>
          <w:rFonts w:hint="eastAsia" w:asciiTheme="minorEastAsia" w:hAnsiTheme="minorEastAsia" w:cstheme="minorBidi"/>
          <w:bCs/>
          <w:color w:val="auto"/>
          <w:sz w:val="24"/>
          <w:highlight w:val="none"/>
        </w:rPr>
        <w:t xml:space="preserve">（采购包1至采购包</w:t>
      </w:r>
      <w:r>
        <w:rPr>
          <w:rFonts w:hint="eastAsia" w:asciiTheme="minorEastAsia" w:hAnsiTheme="minorEastAsia" w:cstheme="minorBidi"/>
          <w:bCs/>
          <w:color w:val="auto"/>
          <w:sz w:val="24"/>
          <w:highlight w:val="none"/>
          <w:lang w:val="en-US" w:eastAsia="zh-CN"/>
        </w:rPr>
        <w:t xml:space="preserve">2</w:t>
      </w:r>
      <w:r>
        <w:rPr>
          <w:rFonts w:hint="eastAsia" w:asciiTheme="minorEastAsia" w:hAnsiTheme="minorEastAsia" w:cstheme="minorBidi"/>
          <w:bCs/>
          <w:color w:val="auto"/>
          <w:sz w:val="24"/>
          <w:highlight w:val="none"/>
        </w:rPr>
        <w:t xml:space="preserve">）</w:t>
      </w:r>
      <w:r/>
    </w:p>
    <w:p>
      <w:pPr>
        <w:jc w:val="center"/>
        <w:rPr>
          <w:color w:val="auto"/>
          <w:highlight w:val="none"/>
        </w:rPr>
      </w:pPr>
      <w:r>
        <w:rPr>
          <w:color w:val="auto"/>
          <w:highlight w:val="none"/>
        </w:rPr>
      </w:r>
      <w:r/>
    </w:p>
    <w:p>
      <w:pPr>
        <w:pStyle w:val="747"/>
        <w:ind w:firstLine="480"/>
        <w:rPr>
          <w:rFonts w:hint="eastAsia" w:ascii="宋体" w:hAnsi="宋体" w:eastAsia="宋体"/>
          <w:color w:val="auto"/>
          <w:sz w:val="28"/>
          <w:szCs w:val="28"/>
          <w:highlight w:val="none"/>
          <w:lang w:eastAsia="zh-CN"/>
        </w:rPr>
      </w:pPr>
      <w:r>
        <w:rPr>
          <w:rFonts w:ascii="宋体" w:hAnsi="宋体"/>
          <w:color w:val="auto"/>
          <w:sz w:val="24"/>
          <w:highlight w:val="none"/>
        </w:rPr>
        <w:t xml:space="preserve">项目名称：</w:t>
      </w:r>
      <w:r>
        <w:rPr>
          <w:rFonts w:hint="eastAsia" w:asciiTheme="minorEastAsia" w:hAnsiTheme="minorEastAsia" w:cstheme="minorBidi"/>
          <w:bCs/>
          <w:color w:val="auto"/>
          <w:sz w:val="24"/>
          <w:highlight w:val="none"/>
          <w:lang w:eastAsia="zh-CN"/>
        </w:rPr>
        <w:t xml:space="preserve">交通管理支队执法停车场服务</w:t>
      </w:r>
      <w:r/>
    </w:p>
    <w:p>
      <w:pPr>
        <w:pStyle w:val="747"/>
        <w:ind w:firstLine="480"/>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JSZC-320300-JSDZ-G2025-0251</w:t>
      </w:r>
      <w:r>
        <w:rPr>
          <w:rFonts w:hint="eastAsia" w:ascii="宋体" w:hAnsi="宋体"/>
          <w:color w:val="auto"/>
          <w:sz w:val="24"/>
          <w:highlight w:val="none"/>
          <w:lang w:eastAsia="zh-CN"/>
        </w:rPr>
        <w:tab/>
      </w:r>
      <w:r/>
    </w:p>
    <w:p>
      <w:pPr>
        <w:rPr>
          <w:color w:val="auto"/>
          <w:highlight w:val="none"/>
        </w:rPr>
      </w:pPr>
      <w:r>
        <w:rPr>
          <w:color w:val="auto"/>
          <w:highlight w:val="none"/>
        </w:rPr>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政</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府</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采</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购</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合</w:t>
      </w:r>
      <w:r/>
    </w:p>
    <w:p>
      <w:pPr>
        <w:pStyle w:val="747"/>
        <w:ind w:firstLine="1044"/>
        <w:jc w:val="center"/>
        <w:rPr>
          <w:rFonts w:ascii="宋体" w:hAnsi="宋体"/>
          <w:color w:val="auto"/>
          <w:sz w:val="40"/>
          <w:szCs w:val="40"/>
          <w:highlight w:val="none"/>
        </w:rPr>
      </w:pPr>
      <w:r>
        <w:rPr>
          <w:rFonts w:ascii="宋体" w:hAnsi="宋体"/>
          <w:b/>
          <w:bCs/>
          <w:color w:val="auto"/>
          <w:sz w:val="52"/>
          <w:szCs w:val="52"/>
          <w:highlight w:val="none"/>
        </w:rPr>
        <w:t xml:space="preserve">同</w:t>
      </w:r>
      <w:r/>
    </w:p>
    <w:p>
      <w:pPr>
        <w:pStyle w:val="747"/>
        <w:ind w:firstLine="480"/>
        <w:rPr>
          <w:rFonts w:ascii="宋体" w:hAnsi="宋体"/>
          <w:color w:val="auto"/>
          <w:sz w:val="24"/>
          <w:highlight w:val="none"/>
        </w:rPr>
      </w:pPr>
      <w:r>
        <w:rPr>
          <w:rFonts w:ascii="宋体" w:hAnsi="宋体"/>
          <w:color w:val="auto"/>
          <w:sz w:val="24"/>
          <w:highlight w:val="none"/>
        </w:rPr>
      </w:r>
      <w:r/>
    </w:p>
    <w:p>
      <w:pPr>
        <w:pStyle w:val="747"/>
        <w:ind w:firstLine="480"/>
        <w:rPr>
          <w:rFonts w:ascii="宋体" w:hAnsi="宋体"/>
          <w:color w:val="auto"/>
          <w:sz w:val="24"/>
          <w:highlight w:val="none"/>
        </w:rPr>
      </w:pPr>
      <w:r>
        <w:rPr>
          <w:rFonts w:ascii="宋体" w:hAnsi="宋体"/>
          <w:color w:val="auto"/>
          <w:sz w:val="24"/>
          <w:highlight w:val="none"/>
        </w:rPr>
        <w:t xml:space="preserve">采  购  人：</w:t>
      </w:r>
      <w:r/>
    </w:p>
    <w:p>
      <w:pPr>
        <w:pStyle w:val="747"/>
        <w:ind w:firstLine="480"/>
        <w:rPr>
          <w:rFonts w:ascii="宋体" w:hAnsi="宋体"/>
          <w:color w:val="auto"/>
          <w:sz w:val="24"/>
          <w:highlight w:val="none"/>
        </w:rPr>
      </w:pPr>
      <w:r>
        <w:rPr>
          <w:rFonts w:hint="eastAsia" w:ascii="宋体" w:hAnsi="宋体"/>
          <w:color w:val="auto"/>
          <w:sz w:val="24"/>
          <w:highlight w:val="none"/>
        </w:rPr>
        <w:t xml:space="preserve">中标</w:t>
      </w:r>
      <w:r>
        <w:rPr>
          <w:rFonts w:ascii="宋体" w:hAnsi="宋体"/>
          <w:color w:val="auto"/>
          <w:sz w:val="24"/>
          <w:highlight w:val="none"/>
        </w:rPr>
        <w:t xml:space="preserve">供应商：</w:t>
      </w:r>
      <w:r/>
    </w:p>
    <w:p>
      <w:pPr>
        <w:pStyle w:val="747"/>
        <w:ind w:firstLine="480"/>
        <w:rPr>
          <w:rFonts w:ascii="宋体" w:hAnsi="宋体"/>
          <w:color w:val="auto"/>
          <w:sz w:val="24"/>
          <w:highlight w:val="none"/>
        </w:rPr>
      </w:pPr>
      <w:r>
        <w:rPr>
          <w:rFonts w:ascii="宋体" w:hAnsi="宋体"/>
          <w:color w:val="auto"/>
          <w:sz w:val="24"/>
          <w:highlight w:val="none"/>
        </w:rPr>
        <w:t xml:space="preserve">合同签订日期： 年 月 日</w:t>
      </w:r>
      <w:r/>
    </w:p>
    <w:p>
      <w:pPr>
        <w:pStyle w:val="747"/>
        <w:ind w:firstLine="482"/>
        <w:rPr>
          <w:rFonts w:ascii="宋体" w:hAnsi="宋体"/>
          <w:b/>
          <w:bCs/>
          <w:color w:val="auto"/>
          <w:sz w:val="24"/>
          <w:highlight w:val="none"/>
        </w:rPr>
      </w:pPr>
      <w:r>
        <w:rPr>
          <w:rFonts w:ascii="宋体" w:hAnsi="宋体"/>
          <w:b/>
          <w:bCs/>
          <w:color w:val="auto"/>
          <w:sz w:val="24"/>
          <w:highlight w:val="none"/>
        </w:rPr>
        <w:t xml:space="preserve">友情提醒：采购人与中标、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供应商应当在中标、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通知书发出之日起三十日内，按照采购文件确定的事项签订政府采购合同。</w:t>
      </w:r>
      <w:r/>
    </w:p>
    <w:p>
      <w:pPr>
        <w:pStyle w:val="747"/>
        <w:ind w:firstLine="482"/>
        <w:rPr>
          <w:rFonts w:ascii="宋体" w:hAnsi="宋体"/>
          <w:b/>
          <w:bCs/>
          <w:color w:val="auto"/>
          <w:sz w:val="24"/>
          <w:highlight w:val="none"/>
        </w:rPr>
      </w:pPr>
      <w:r>
        <w:rPr>
          <w:rFonts w:ascii="宋体" w:hAnsi="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48"/>
        <w:ind w:firstLine="480"/>
        <w:spacing w:line="520" w:lineRule="exact"/>
        <w:rPr>
          <w:rFonts w:ascii="宋体" w:hAnsi="宋体"/>
          <w:color w:val="auto"/>
          <w:sz w:val="24"/>
          <w:highlight w:val="none"/>
        </w:rPr>
      </w:pPr>
      <w:r>
        <w:rPr>
          <w:rFonts w:ascii="宋体" w:hAnsi="宋体"/>
          <w:color w:val="auto"/>
          <w:sz w:val="24"/>
          <w:highlight w:val="none"/>
        </w:rPr>
      </w:r>
      <w:r/>
    </w:p>
    <w:p>
      <w:pPr>
        <w:ind w:firstLine="480"/>
        <w:jc w:val="both"/>
        <w:rPr>
          <w:rFonts w:ascii="宋体" w:hAnsi="宋体"/>
          <w:b/>
          <w:color w:val="auto"/>
          <w:sz w:val="21"/>
          <w:szCs w:val="21"/>
          <w:highlight w:val="none"/>
        </w:rPr>
      </w:pPr>
      <w:r>
        <w:rPr>
          <w:color w:val="auto"/>
          <w:highlight w:val="none"/>
        </w:rPr>
        <w:br w:type="page" w:clear="all"/>
      </w:r>
      <w:r/>
    </w:p>
    <w:p>
      <w:pPr>
        <w:pStyle w:val="942"/>
        <w:ind w:firstLine="482"/>
        <w:jc w:val="center"/>
        <w:spacing w:before="50" w:line="360" w:lineRule="auto"/>
        <w:rPr>
          <w:rFonts w:ascii="宋体" w:hAnsi="宋体" w:cs="宋体"/>
          <w:b/>
          <w:bCs/>
          <w:color w:val="auto"/>
          <w:sz w:val="24"/>
          <w:szCs w:val="24"/>
          <w:highlight w:val="none"/>
          <w:lang w:val="zh-TW"/>
        </w:rPr>
      </w:pPr>
      <w:r>
        <w:rPr>
          <w:rFonts w:hint="eastAsia" w:ascii="宋体" w:hAnsi="宋体" w:cs="宋体"/>
          <w:b/>
          <w:bCs/>
          <w:color w:val="auto"/>
          <w:sz w:val="24"/>
          <w:szCs w:val="24"/>
          <w:highlight w:val="none"/>
          <w:lang w:val="zh-TW"/>
        </w:rPr>
        <w:t xml:space="preserve">第一部分</w:t>
      </w:r>
      <w:r>
        <w:rPr>
          <w:rFonts w:ascii="宋体" w:hAnsi="宋体" w:cs="宋体"/>
          <w:b/>
          <w:bCs/>
          <w:color w:val="auto"/>
          <w:sz w:val="24"/>
          <w:szCs w:val="24"/>
          <w:highlight w:val="none"/>
          <w:lang w:val="zh-TW"/>
        </w:rPr>
        <w:t xml:space="preserve"> </w:t>
      </w:r>
      <w:r>
        <w:rPr>
          <w:rFonts w:hint="eastAsia" w:ascii="宋体" w:hAnsi="宋体" w:cs="宋体"/>
          <w:b/>
          <w:bCs/>
          <w:color w:val="auto"/>
          <w:sz w:val="24"/>
          <w:szCs w:val="24"/>
          <w:highlight w:val="none"/>
          <w:lang w:val="zh-TW"/>
        </w:rPr>
        <w:t xml:space="preserve">合同书</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甲方:</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乙方:</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甲乙双方经友好协商按照《中华人民共和国民法典》及相关法律法规，本着“平等互利、诚实守信”的原则，双方就项目相关事宜，达成如下</w:t>
      </w:r>
      <w:r>
        <w:rPr>
          <w:rFonts w:ascii="宋体" w:hAnsi="宋体" w:cs="宋体"/>
          <w:color w:val="auto"/>
          <w:highlight w:val="none"/>
        </w:rPr>
        <w:t xml:space="preserve">:</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第一章 服务时间</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服务期限:本合同服务期限12个月，自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日起至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日止。</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第二章  </w:t>
      </w:r>
      <w:r>
        <w:rPr>
          <w:rFonts w:hint="eastAsia" w:ascii="宋体" w:hAnsi="宋体" w:cs="宋体"/>
          <w:b/>
          <w:bCs/>
          <w:color w:val="auto"/>
          <w:szCs w:val="22"/>
          <w:highlight w:val="none"/>
        </w:rPr>
        <w:t xml:space="preserve">实施内容</w:t>
      </w:r>
      <w:r/>
    </w:p>
    <w:p>
      <w:pPr>
        <w:ind w:firstLine="720"/>
        <w:spacing w:line="360" w:lineRule="auto"/>
        <w:rPr>
          <w:rFonts w:ascii="宋体" w:hAnsi="宋体" w:cs="宋体"/>
          <w:color w:val="auto"/>
          <w:highlight w:val="none"/>
        </w:rPr>
      </w:pPr>
      <w:r>
        <w:rPr>
          <w:rFonts w:hint="eastAsia" w:ascii="宋体" w:hAnsi="宋体" w:cs="宋体"/>
          <w:color w:val="auto"/>
          <w:highlight w:val="none"/>
        </w:rPr>
        <w:t xml:space="preserve">停车场对涉案车辆应当按照招标文件和交警部门要求，做到全部规范登记、规范进出、有序分类停放和保管，</w:t>
      </w:r>
      <w:r>
        <w:rPr>
          <w:rFonts w:hint="eastAsia" w:ascii="宋体" w:hAnsi="宋体" w:cs="宋体"/>
          <w:color w:val="auto"/>
          <w:highlight w:val="none"/>
          <w:lang w:eastAsia="zh-CN"/>
        </w:rPr>
        <w:t xml:space="preserve">台账</w:t>
      </w:r>
      <w:r>
        <w:rPr>
          <w:rFonts w:hint="eastAsia" w:ascii="宋体" w:hAnsi="宋体" w:cs="宋体"/>
          <w:color w:val="auto"/>
          <w:highlight w:val="none"/>
        </w:rPr>
        <w:t xml:space="preserve">应妥善长期保存，以备查阅和移交。</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第三章  服务费用及服务费结算方式</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1、本合同总金额为人民币小写金额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)，经双方协商一致，选择以下第</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种付款方式:</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（一）付款方式（提交预付款保函的）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(1)付款方式 (提交预付款保函的)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合同价款的百分之四十(</w:t>
      </w:r>
      <w:r>
        <w:rPr>
          <w:rFonts w:hint="eastAsia" w:ascii="宋体" w:hAnsi="宋体" w:cs="宋体"/>
          <w:color w:val="auto"/>
          <w:highlight w:val="none"/>
          <w:lang w:val="en-US" w:eastAsia="zh-CN"/>
        </w:rPr>
        <w:t xml:space="preserve">4</w:t>
      </w:r>
      <w:r>
        <w:rPr>
          <w:rFonts w:ascii="宋体" w:hAnsi="宋体" w:cs="宋体"/>
          <w:color w:val="auto"/>
          <w:highlight w:val="none"/>
        </w:rPr>
        <w:t xml:space="preserve">0</w:t>
      </w:r>
      <w:r>
        <w:rPr>
          <w:rFonts w:hint="eastAsia" w:ascii="宋体" w:hAnsi="宋体" w:cs="宋体"/>
          <w:color w:val="auto"/>
          <w:highlight w:val="none"/>
        </w:rPr>
        <w:t xml:space="preserve">%) 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人民币元整，在双方签订合同后 10 个工作日内，乙方向甲方出具等额预付款保函后，办理政府采购资金结算手续支付给乙方。</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合同总价的百分之</w:t>
      </w: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rPr>
        <w:t xml:space="preserve">十(</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0%) 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ab/>
      </w:r>
      <w:r>
        <w:rPr>
          <w:rFonts w:hint="eastAsia" w:ascii="宋体" w:hAnsi="宋体" w:cs="宋体"/>
          <w:color w:val="auto"/>
          <w:szCs w:val="24"/>
          <w:highlight w:val="none"/>
        </w:rPr>
        <w:t xml:space="preserve">， 大写：</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人民币元整，</w:t>
      </w:r>
      <w:r>
        <w:rPr>
          <w:rFonts w:hint="eastAsia"/>
          <w:color w:val="auto"/>
          <w:highlight w:val="none"/>
        </w:rPr>
        <w:t xml:space="preserve">甲方每季度按验收（考核）结果，收到乙方开具发票之日起15日内支付服务费用（第一期费用需扣除预付款金额），由甲方办理政府采购资金结算手续，经审核后支付给乙方</w:t>
      </w:r>
      <w:r>
        <w:rPr>
          <w:rFonts w:hint="eastAsia" w:ascii="宋体" w:hAnsi="宋体" w:cs="宋体"/>
          <w:color w:val="auto"/>
          <w:szCs w:val="24"/>
          <w:highlight w:val="none"/>
        </w:rPr>
        <w:t xml:space="preserve">。</w:t>
      </w:r>
      <w:r/>
    </w:p>
    <w:p>
      <w:pPr>
        <w:ind w:firstLine="480"/>
        <w:spacing w:line="360" w:lineRule="auto"/>
        <w:rPr>
          <w:rFonts w:ascii="宋体" w:hAnsi="宋体" w:cs="宋体"/>
          <w:color w:val="auto"/>
          <w:highlight w:val="none"/>
        </w:rPr>
      </w:pPr>
      <w:r>
        <w:rPr>
          <w:rFonts w:hint="eastAsia" w:ascii="宋体" w:hAnsi="宋体" w:cs="宋体"/>
          <w:color w:val="auto"/>
          <w:szCs w:val="24"/>
          <w:highlight w:val="none"/>
        </w:rPr>
        <w:t xml:space="preserve">乙方需提交的支付文件包括：乙方出具的全额正式发票；</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(2)付款方式 (不提交预付款保函的)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合同价款的百分之三十(</w:t>
      </w:r>
      <w:r>
        <w:rPr>
          <w:rFonts w:ascii="宋体" w:hAnsi="宋体" w:cs="宋体"/>
          <w:color w:val="auto"/>
          <w:highlight w:val="none"/>
        </w:rPr>
        <w:t xml:space="preserve">3</w:t>
      </w:r>
      <w:r>
        <w:rPr>
          <w:rFonts w:hint="eastAsia" w:ascii="宋体" w:hAnsi="宋体" w:cs="宋体"/>
          <w:color w:val="auto"/>
          <w:highlight w:val="none"/>
        </w:rPr>
        <w:t xml:space="preserve">0%) 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人民币元整，在双方签订合同后 10 个工作日内，乙方向甲方出具等额增值税发票后，办理政府采购资金结算手续支付给乙方。</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合同总价的百分之七十(</w:t>
      </w:r>
      <w:r>
        <w:rPr>
          <w:rFonts w:ascii="宋体" w:hAnsi="宋体" w:cs="宋体"/>
          <w:color w:val="auto"/>
          <w:szCs w:val="24"/>
          <w:highlight w:val="none"/>
        </w:rPr>
        <w:t xml:space="preserve">7</w:t>
      </w:r>
      <w:r>
        <w:rPr>
          <w:rFonts w:hint="eastAsia" w:ascii="宋体" w:hAnsi="宋体" w:cs="宋体"/>
          <w:color w:val="auto"/>
          <w:szCs w:val="24"/>
          <w:highlight w:val="none"/>
        </w:rPr>
        <w:t xml:space="preserve">0%) 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ab/>
      </w:r>
      <w:r>
        <w:rPr>
          <w:rFonts w:hint="eastAsia" w:ascii="宋体" w:hAnsi="宋体" w:cs="宋体"/>
          <w:color w:val="auto"/>
          <w:szCs w:val="24"/>
          <w:highlight w:val="none"/>
        </w:rPr>
        <w:t xml:space="preserve">， 大写：</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人民币元整，</w:t>
      </w:r>
      <w:r>
        <w:rPr>
          <w:rFonts w:hint="eastAsia"/>
          <w:color w:val="auto"/>
          <w:highlight w:val="none"/>
        </w:rPr>
        <w:t xml:space="preserve">甲方每季度按验收（考核）结果，收到乙方开具发票之日起15日内支付服务费用（第一期费用需扣除预付款金额），由甲方办理政府采购资金结算手续，经审核后支付给乙方</w:t>
      </w:r>
      <w:r>
        <w:rPr>
          <w:rFonts w:hint="eastAsia" w:ascii="宋体" w:hAnsi="宋体" w:cs="宋体"/>
          <w:color w:val="auto"/>
          <w:szCs w:val="24"/>
          <w:highlight w:val="none"/>
        </w:rPr>
        <w:t xml:space="preserve">。</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每季度为一个考核周期，设定停车场基础分为100分，扣除1分均为扣100元。结算金额=（合同总价款/服务期季度数）-季度考核扣款金额。如一期扣分超过20分（含）的，将暂缓支付服务费用，直至整改结束并通过复核。服务期内任意两次考核低于80分的，</w:t>
      </w:r>
      <w:r>
        <w:rPr>
          <w:rFonts w:hint="eastAsia" w:ascii="宋体" w:hAnsi="宋体" w:cs="宋体"/>
          <w:color w:val="auto"/>
          <w:szCs w:val="24"/>
          <w:highlight w:val="none"/>
          <w:lang w:val="en-US" w:eastAsia="zh-CN"/>
        </w:rPr>
        <w:t xml:space="preserve">视为乙方违约，</w:t>
      </w:r>
      <w:r>
        <w:rPr>
          <w:rFonts w:hint="eastAsia" w:ascii="宋体" w:hAnsi="宋体" w:cs="宋体"/>
          <w:color w:val="auto"/>
          <w:szCs w:val="24"/>
          <w:highlight w:val="none"/>
        </w:rPr>
        <w:t xml:space="preserve">甲方有权终止服务合同。</w:t>
      </w:r>
      <w:r/>
    </w:p>
    <w:p>
      <w:pPr>
        <w:numPr>
          <w:ilvl w:val="0"/>
          <w:numId w:val="2"/>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乙方需提交的支付文件包括：乙方出具的全额正式发票；</w:t>
      </w:r>
      <w:r/>
    </w:p>
    <w:p>
      <w:pPr>
        <w:numPr>
          <w:ilvl w:val="0"/>
          <w:numId w:val="2"/>
        </w:numPr>
        <w:ind w:firstLine="480"/>
        <w:spacing w:line="360" w:lineRule="auto"/>
        <w:rPr>
          <w:rFonts w:ascii="宋体" w:hAnsi="宋体" w:cs="宋体"/>
          <w:color w:val="auto"/>
          <w:highlight w:val="none"/>
        </w:rPr>
      </w:pPr>
      <w:r>
        <w:rPr>
          <w:rFonts w:hint="eastAsia" w:ascii="宋体" w:hAnsi="宋体" w:cs="宋体"/>
          <w:color w:val="auto"/>
          <w:highlight w:val="none"/>
        </w:rPr>
        <w:t xml:space="preserve">本合同执行中相关的一切税费均由乙方负担。</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第四章  甲方的权利及义务</w:t>
      </w:r>
      <w:r/>
    </w:p>
    <w:p>
      <w:pPr>
        <w:ind w:firstLine="480"/>
        <w:spacing w:line="360" w:lineRule="auto"/>
        <w:rPr>
          <w:rFonts w:ascii="宋体" w:hAnsi="宋体"/>
          <w:color w:val="auto"/>
          <w:highlight w:val="none"/>
        </w:rPr>
      </w:pPr>
      <w:r>
        <w:rPr>
          <w:rFonts w:hint="eastAsia" w:ascii="宋体" w:hAnsi="宋体"/>
          <w:color w:val="auto"/>
          <w:highlight w:val="none"/>
        </w:rPr>
        <w:t xml:space="preserve">1、服务期内，甲方可全天24小时随时向乙方发出指令，要求乙方在规定的服务区域内提供涉案车辆存放服务和应急拖车服务。</w:t>
      </w:r>
      <w:r/>
    </w:p>
    <w:p>
      <w:pPr>
        <w:ind w:firstLine="480"/>
        <w:spacing w:line="360" w:lineRule="auto"/>
        <w:rPr>
          <w:rFonts w:ascii="宋体" w:hAnsi="宋体"/>
          <w:color w:val="auto"/>
          <w:highlight w:val="none"/>
        </w:rPr>
      </w:pPr>
      <w:r>
        <w:rPr>
          <w:rFonts w:hint="eastAsia" w:ascii="宋体" w:hAnsi="宋体"/>
          <w:color w:val="auto"/>
          <w:highlight w:val="none"/>
        </w:rPr>
        <w:t xml:space="preserve">2、甲方不承担乙方利用服务场地从事合同约定服务内容以外的活动所导致的后果。</w:t>
      </w:r>
      <w:r/>
    </w:p>
    <w:p>
      <w:pPr>
        <w:ind w:firstLine="480"/>
        <w:spacing w:line="360" w:lineRule="auto"/>
        <w:rPr>
          <w:rFonts w:ascii="宋体" w:hAnsi="宋体"/>
          <w:color w:val="auto"/>
          <w:highlight w:val="none"/>
        </w:rPr>
      </w:pPr>
      <w:r>
        <w:rPr>
          <w:rFonts w:hint="eastAsia" w:ascii="宋体" w:hAnsi="宋体"/>
          <w:color w:val="auto"/>
          <w:highlight w:val="none"/>
        </w:rPr>
        <w:t xml:space="preserve">3、按时办理财政集中支付手续。</w:t>
      </w:r>
      <w:r/>
    </w:p>
    <w:p>
      <w:pPr>
        <w:ind w:firstLine="480"/>
        <w:spacing w:line="360" w:lineRule="auto"/>
        <w:rPr>
          <w:rFonts w:ascii="宋体" w:hAnsi="宋体" w:cs="宋体"/>
          <w:color w:val="auto"/>
          <w:szCs w:val="22"/>
          <w:highlight w:val="none"/>
        </w:rPr>
      </w:pPr>
      <w:r>
        <w:rPr>
          <w:rFonts w:hint="eastAsia" w:ascii="宋体" w:hAnsi="宋体"/>
          <w:color w:val="auto"/>
          <w:highlight w:val="none"/>
        </w:rPr>
        <w:t xml:space="preserve">4、甲方有权按照</w:t>
      </w:r>
      <w:r>
        <w:rPr>
          <w:rFonts w:hint="eastAsia" w:ascii="宋体" w:hAnsi="宋体" w:cs="Arial"/>
          <w:color w:val="auto"/>
          <w:highlight w:val="none"/>
        </w:rPr>
        <w:t xml:space="preserve">《考评办法》对乙方在合同服务期内违反合同规定的各种情况进行登记，建立诚信档案，制作季度考评表，按考评表分数比例扣减服务费用</w:t>
      </w:r>
      <w:r>
        <w:rPr>
          <w:rFonts w:hint="eastAsia" w:ascii="宋体" w:hAnsi="宋体"/>
          <w:color w:val="auto"/>
          <w:highlight w:val="none"/>
        </w:rPr>
        <w:t xml:space="preserve">。</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第五章  乙方的权利和义务</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1、为满足甲方在规定时间节点完成工作任务，乙方同意提供合同约定的技术服务。</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2、未经甲方</w:t>
      </w:r>
      <w:r>
        <w:rPr>
          <w:rFonts w:hint="eastAsia" w:ascii="宋体" w:hAnsi="宋体" w:cs="宋体"/>
          <w:color w:val="auto"/>
          <w:highlight w:val="none"/>
          <w:lang w:val="en-US" w:eastAsia="zh-CN"/>
        </w:rPr>
        <w:t xml:space="preserve">书面</w:t>
      </w:r>
      <w:r>
        <w:rPr>
          <w:rFonts w:hint="eastAsia" w:ascii="宋体" w:hAnsi="宋体" w:cs="宋体"/>
          <w:color w:val="auto"/>
          <w:highlight w:val="none"/>
        </w:rPr>
        <w:t xml:space="preserve">同意，乙方不得将本合同项目部分或全部技术服务工作转让第三方承担。</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3、乙方完全同意并履行甲方“招标文件”中项目要求(采购需求)所列一切内容。</w:t>
      </w:r>
      <w:r/>
    </w:p>
    <w:p>
      <w:pPr>
        <w:ind w:firstLine="480"/>
        <w:spacing w:line="360" w:lineRule="auto"/>
        <w:rPr>
          <w:rFonts w:ascii="宋体" w:hAnsi="宋体"/>
          <w:color w:val="auto"/>
          <w:highlight w:val="none"/>
        </w:rPr>
      </w:pPr>
      <w:r>
        <w:rPr>
          <w:rFonts w:hint="eastAsia" w:ascii="宋体" w:hAnsi="宋体"/>
          <w:color w:val="auto"/>
          <w:highlight w:val="none"/>
        </w:rPr>
        <w:t xml:space="preserve">4、在合同服务期内，乙方必须无条件履行服务职责，拒不履行的，视为乙方违约，甲方有权单方面解除合同。</w:t>
      </w:r>
      <w:r/>
    </w:p>
    <w:p>
      <w:pPr>
        <w:ind w:firstLine="480"/>
        <w:spacing w:line="360" w:lineRule="auto"/>
        <w:rPr>
          <w:rFonts w:ascii="宋体" w:hAnsi="宋体"/>
          <w:color w:val="auto"/>
          <w:highlight w:val="none"/>
        </w:rPr>
      </w:pPr>
      <w:r>
        <w:rPr>
          <w:rFonts w:hint="eastAsia" w:ascii="宋体" w:hAnsi="宋体"/>
          <w:color w:val="auto"/>
          <w:highlight w:val="none"/>
        </w:rPr>
        <w:t xml:space="preserve">5、乙方须具备服务期间履行合同所必需的场地</w:t>
      </w:r>
      <w:r>
        <w:rPr>
          <w:rFonts w:hint="eastAsia" w:ascii="宋体" w:hAnsi="宋体"/>
          <w:color w:val="auto"/>
          <w:highlight w:val="none"/>
          <w:lang w:eastAsia="zh-CN"/>
        </w:rPr>
        <w:t xml:space="preserve">、</w:t>
      </w:r>
      <w:r>
        <w:rPr>
          <w:rFonts w:hint="eastAsia" w:ascii="宋体" w:hAnsi="宋体"/>
          <w:color w:val="auto"/>
          <w:highlight w:val="none"/>
        </w:rPr>
        <w:t xml:space="preserve">设施</w:t>
      </w:r>
      <w:r>
        <w:rPr>
          <w:rFonts w:hint="eastAsia" w:ascii="宋体" w:hAnsi="宋体"/>
          <w:color w:val="auto"/>
          <w:highlight w:val="none"/>
          <w:lang w:val="en-US" w:eastAsia="zh-CN"/>
        </w:rPr>
        <w:t xml:space="preserve">及人员</w:t>
      </w:r>
      <w:r>
        <w:rPr>
          <w:rFonts w:hint="eastAsia" w:ascii="宋体" w:hAnsi="宋体"/>
          <w:color w:val="auto"/>
          <w:highlight w:val="none"/>
        </w:rPr>
        <w:t xml:space="preserve">。</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第六章  双方确定因履行本合同应遵守的安全和保密事项如下:</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1、保密的内容和范围</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（1）乙方应保护涉案车辆公民隐私，泄密造成的后果由乙方承担。</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（2）凡以直接、间接、口头或者书面等形式提供涉及保密内容的行为均属泄密。</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2、乙方的安全和保密义务</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（1）乙方应自觉维护甲方的利益、承担对甲方所提供资料的保密责任。</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（2）参与项目的人员不得有违法犯罪记录。</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3）乙方在此承诺并同意，甲乙双方签署或进行的包括但不限于本合同、其他协议、文件、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4）乙方在此承诺并保证，乙方（包括但不限于乙方雇员、代理人、顾问等人员，下同）采取有效的保密措施以避免泄露给任何第三方；在本合同有效存续期间及合同终止后，未经甲方事先的书面同意，不得以任何方式公布、发表、公开、披露、散播、复制此种保密信息的任何部分，或对其加以任何形式的利用或使用；乙方必须签署甲方提供的保密协议。</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第七章  双方违约责任</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1、在本合同有效期限内，乙方必须严格遵照服务要求提供服务，甲方有权要求整改，拒不整改</w:t>
      </w:r>
      <w:r>
        <w:rPr>
          <w:rFonts w:hint="eastAsia" w:ascii="宋体" w:hAnsi="宋体" w:cs="宋体"/>
          <w:color w:val="auto"/>
          <w:highlight w:val="none"/>
          <w:lang w:val="en-US" w:eastAsia="zh-CN"/>
        </w:rPr>
        <w:t xml:space="preserve">或整改后仍不符合要求</w:t>
      </w:r>
      <w:r>
        <w:rPr>
          <w:rFonts w:hint="eastAsia" w:ascii="宋体" w:hAnsi="宋体" w:cs="宋体"/>
          <w:color w:val="auto"/>
          <w:highlight w:val="none"/>
        </w:rPr>
        <w:t xml:space="preserve">的，甲方有权终止本合同。 </w:t>
      </w:r>
      <w:r/>
    </w:p>
    <w:p>
      <w:pPr>
        <w:ind w:firstLine="480"/>
        <w:spacing w:line="360" w:lineRule="auto"/>
        <w:rPr>
          <w:color w:val="auto"/>
          <w:highlight w:val="none"/>
        </w:rPr>
      </w:pPr>
      <w:r>
        <w:rPr>
          <w:rFonts w:hint="eastAsia" w:ascii="宋体" w:hAnsi="宋体" w:cs="宋体"/>
          <w:color w:val="auto"/>
          <w:highlight w:val="none"/>
        </w:rPr>
        <w:t xml:space="preserve">2、本合同有效期限内，乙方如欲解约停办，必须提前一个月书面提出，并经甲方</w:t>
      </w:r>
      <w:r>
        <w:rPr>
          <w:rFonts w:hint="eastAsia" w:ascii="宋体" w:hAnsi="宋体" w:cs="宋体"/>
          <w:color w:val="auto"/>
          <w:highlight w:val="none"/>
          <w:lang w:val="en-US" w:eastAsia="zh-CN"/>
        </w:rPr>
        <w:t xml:space="preserve">书面</w:t>
      </w:r>
      <w:r>
        <w:rPr>
          <w:rFonts w:hint="eastAsia" w:ascii="宋体" w:hAnsi="宋体" w:cs="宋体"/>
          <w:color w:val="auto"/>
          <w:highlight w:val="none"/>
        </w:rPr>
        <w:t xml:space="preserve">同意。乙方未经甲方</w:t>
      </w:r>
      <w:r>
        <w:rPr>
          <w:rFonts w:hint="eastAsia" w:ascii="宋体" w:hAnsi="宋体" w:cs="宋体"/>
          <w:color w:val="auto"/>
          <w:highlight w:val="none"/>
          <w:lang w:val="en-US" w:eastAsia="zh-CN"/>
        </w:rPr>
        <w:t xml:space="preserve">书面</w:t>
      </w:r>
      <w:r>
        <w:rPr>
          <w:rFonts w:hint="eastAsia" w:ascii="宋体" w:hAnsi="宋体" w:cs="宋体"/>
          <w:color w:val="auto"/>
          <w:highlight w:val="none"/>
        </w:rPr>
        <w:t xml:space="preserve">同意，而自行解约</w:t>
      </w:r>
      <w:r>
        <w:rPr>
          <w:rFonts w:hint="eastAsia" w:ascii="宋体" w:hAnsi="宋体" w:cs="宋体"/>
          <w:color w:val="auto"/>
          <w:highlight w:val="none"/>
          <w:lang w:val="en-US" w:eastAsia="zh-CN"/>
        </w:rPr>
        <w:t xml:space="preserve">合同或终止服务</w:t>
      </w:r>
      <w:r>
        <w:rPr>
          <w:rFonts w:hint="eastAsia" w:ascii="宋体" w:hAnsi="宋体" w:cs="宋体"/>
          <w:color w:val="auto"/>
          <w:highlight w:val="none"/>
        </w:rPr>
        <w:t xml:space="preserve">，乙方对自行解约造成的甲方</w:t>
      </w:r>
      <w:r>
        <w:rPr>
          <w:rFonts w:hint="eastAsia" w:ascii="宋体" w:hAnsi="宋体" w:cs="宋体"/>
          <w:color w:val="auto"/>
          <w:highlight w:val="none"/>
          <w:lang w:val="en-US" w:eastAsia="zh-CN"/>
        </w:rPr>
        <w:t xml:space="preserve">及第三方</w:t>
      </w:r>
      <w:r>
        <w:rPr>
          <w:rFonts w:hint="eastAsia" w:ascii="宋体" w:hAnsi="宋体" w:cs="宋体"/>
          <w:color w:val="auto"/>
          <w:highlight w:val="none"/>
        </w:rPr>
        <w:t xml:space="preserve">损失负全部法律责任和经济赔偿责任。</w:t>
      </w:r>
      <w:r/>
    </w:p>
    <w:p>
      <w:pPr>
        <w:ind w:firstLine="482"/>
        <w:spacing w:line="360" w:lineRule="auto"/>
        <w:rPr>
          <w:b/>
          <w:color w:val="auto"/>
          <w:highlight w:val="none"/>
        </w:rPr>
      </w:pPr>
      <w:r>
        <w:rPr>
          <w:rFonts w:hint="eastAsia" w:ascii="宋体" w:hAnsi="宋体" w:cs="宋体"/>
          <w:b/>
          <w:bCs/>
          <w:color w:val="auto"/>
          <w:highlight w:val="none"/>
        </w:rPr>
        <w:t xml:space="preserve">第八章  </w:t>
      </w:r>
      <w:r>
        <w:rPr>
          <w:rFonts w:hint="eastAsia"/>
          <w:b/>
          <w:color w:val="auto"/>
          <w:highlight w:val="none"/>
        </w:rPr>
        <w:t xml:space="preserve">履约担保</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1、乙方是否提供履约担保：提供，签订合同前缴纳。</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2、履约保证金的形式：以支票、汇票、本票或者金融机构、担保机构出具的保函等非现金形式提交。 </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3、履约保证金的金额：中标金额的10%。</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4、履约保证金的返还：中标人缴纳的履约保证金，待合同标的履约完成、并经招标人考核合格后办理退还手续。如果中标人不履行合同约定的义务，未能完全履行合同规定的义务或其履行不符合合同的约定，招标人有权扣除履约保证金取得补偿。</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第九章  违约解决途径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本合同的变更、解除和终止。</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1、经双方当事人协商一致，合同内容可以变更，并签订变更合同。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2、甲乙双方解除本合同时，必须依照法律法规进行。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3、服务期内，甲方监督乙方服务，乙方如不按本合同</w:t>
      </w:r>
      <w:r>
        <w:rPr>
          <w:rFonts w:hint="eastAsia" w:ascii="宋体" w:hAnsi="宋体" w:cs="宋体"/>
          <w:color w:val="auto"/>
          <w:highlight w:val="none"/>
          <w:lang w:val="en-US" w:eastAsia="zh-CN"/>
        </w:rPr>
        <w:t xml:space="preserve">约定</w:t>
      </w:r>
      <w:r>
        <w:rPr>
          <w:rFonts w:hint="eastAsia" w:ascii="宋体" w:hAnsi="宋体" w:cs="宋体"/>
          <w:color w:val="auto"/>
          <w:highlight w:val="none"/>
        </w:rPr>
        <w:t xml:space="preserve">事项办理，甲方有权终止本合同。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4、如双方在履约过程中发生纠纷，双方协商解决不了的，向甲方所在地人民法院起诉解决。</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第十章  其他事项</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1、本合同若有未尽事宜，由双方代表协商处理。</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2、本合同一式</w:t>
      </w:r>
      <w:r>
        <w:rPr>
          <w:rFonts w:hint="eastAsia" w:ascii="宋体" w:hAnsi="宋体" w:cs="宋体"/>
          <w:color w:val="auto"/>
          <w:highlight w:val="none"/>
          <w:u w:val="single"/>
        </w:rPr>
        <w:t xml:space="preserve">伍</w:t>
      </w:r>
      <w:r>
        <w:rPr>
          <w:rFonts w:hint="eastAsia" w:ascii="宋体" w:hAnsi="宋体" w:cs="宋体"/>
          <w:color w:val="auto"/>
          <w:highlight w:val="none"/>
        </w:rPr>
        <w:t xml:space="preserve">份，具有同等法律效力，甲方</w:t>
      </w:r>
      <w:r>
        <w:rPr>
          <w:rFonts w:hint="eastAsia" w:ascii="宋体" w:hAnsi="宋体" w:cs="宋体"/>
          <w:color w:val="auto"/>
          <w:highlight w:val="none"/>
          <w:u w:val="single"/>
        </w:rPr>
        <w:t xml:space="preserve">叁</w:t>
      </w:r>
      <w:r>
        <w:rPr>
          <w:rFonts w:hint="eastAsia" w:ascii="宋体" w:hAnsi="宋体" w:cs="宋体"/>
          <w:color w:val="auto"/>
          <w:highlight w:val="none"/>
        </w:rPr>
        <w:t xml:space="preserve">份，乙方</w:t>
      </w:r>
      <w:r>
        <w:rPr>
          <w:rFonts w:hint="eastAsia" w:ascii="宋体" w:hAnsi="宋体" w:cs="宋体"/>
          <w:color w:val="auto"/>
          <w:highlight w:val="none"/>
          <w:u w:val="single"/>
        </w:rPr>
        <w:t xml:space="preserve">贰</w:t>
      </w:r>
      <w:r>
        <w:rPr>
          <w:rFonts w:hint="eastAsia" w:ascii="宋体" w:hAnsi="宋体" w:cs="宋体"/>
          <w:color w:val="auto"/>
          <w:highlight w:val="none"/>
        </w:rPr>
        <w:t xml:space="preserve">份。</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3、本合同自双方加盖公章或合同专用章且甲方收到履约保证金后生效。。</w:t>
      </w:r>
      <w:r/>
    </w:p>
    <w:p>
      <w:pPr>
        <w:pStyle w:val="753"/>
        <w:rPr>
          <w:color w:val="auto"/>
          <w:highlight w:val="none"/>
        </w:rPr>
      </w:pPr>
      <w:r>
        <w:rPr>
          <w:color w:val="auto"/>
          <w:highlight w:val="none"/>
        </w:rPr>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                                   乙   方 </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单位签章： </w:t>
      </w:r>
      <w:r>
        <w:rPr>
          <w:rFonts w:hint="eastAsia" w:ascii="宋体" w:hAnsi="宋体" w:cs="宋体"/>
          <w:color w:val="auto"/>
          <w:sz w:val="24"/>
          <w:highlight w:val="none"/>
        </w:rPr>
        <w:tab/>
      </w:r>
      <w:r>
        <w:rPr>
          <w:rFonts w:hint="eastAsia" w:ascii="宋体" w:hAnsi="宋体" w:cs="宋体"/>
          <w:color w:val="auto"/>
          <w:sz w:val="24"/>
          <w:highlight w:val="none"/>
        </w:rPr>
        <w:t xml:space="preserve">                                  单位签章：</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法人签章： </w:t>
      </w:r>
      <w:r>
        <w:rPr>
          <w:rFonts w:ascii="宋体" w:hAnsi="宋体" w:cs="宋体"/>
          <w:color w:val="auto"/>
          <w:sz w:val="24"/>
          <w:highlight w:val="none"/>
        </w:rPr>
        <w:t xml:space="preserve">                                   </w:t>
      </w:r>
      <w:r>
        <w:rPr>
          <w:rFonts w:hint="eastAsia" w:ascii="宋体" w:hAnsi="宋体" w:cs="宋体"/>
          <w:color w:val="auto"/>
          <w:sz w:val="24"/>
          <w:highlight w:val="none"/>
        </w:rPr>
        <w:t xml:space="preserve">法人签章：</w:t>
      </w:r>
      <w:r/>
    </w:p>
    <w:p>
      <w:pPr>
        <w:pStyle w:val="752"/>
        <w:contextualSpacing/>
        <w:spacing w:line="360" w:lineRule="auto"/>
        <w:rPr>
          <w:rFonts w:ascii="宋体" w:hAnsi="宋体" w:cs="宋体"/>
          <w:color w:val="auto"/>
          <w:sz w:val="24"/>
          <w:highlight w:val="none"/>
        </w:rPr>
      </w:pPr>
      <w:r>
        <w:rPr>
          <w:rFonts w:hint="eastAsia" w:ascii="宋体" w:hAnsi="宋体" w:cs="宋体"/>
          <w:color w:val="auto"/>
          <w:highlight w:val="none"/>
        </w:rPr>
        <w:t xml:space="preserve">签订日期：</w:t>
      </w:r>
      <w:r>
        <w:rPr>
          <w:rFonts w:hint="eastAsia" w:ascii="宋体" w:hAnsi="宋体" w:cs="宋体"/>
          <w:color w:val="auto"/>
          <w:sz w:val="24"/>
          <w:highlight w:val="none"/>
        </w:rPr>
        <w:t xml:space="preserve">                                     </w:t>
      </w:r>
      <w:r>
        <w:rPr>
          <w:rFonts w:hint="eastAsia" w:ascii="宋体" w:hAnsi="宋体" w:cs="宋体"/>
          <w:color w:val="auto"/>
          <w:highlight w:val="none"/>
        </w:rPr>
        <w:t xml:space="preserve">签订日期：</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 </w:t>
      </w:r>
      <w:r>
        <w:rPr>
          <w:rFonts w:hint="eastAsia" w:ascii="宋体" w:hAnsi="宋体" w:cs="宋体"/>
          <w:color w:val="auto"/>
          <w:sz w:val="24"/>
          <w:highlight w:val="none"/>
        </w:rPr>
        <w:tab/>
      </w:r>
      <w:r>
        <w:rPr>
          <w:rFonts w:hint="eastAsia" w:ascii="宋体" w:hAnsi="宋体" w:cs="宋体"/>
          <w:color w:val="auto"/>
          <w:sz w:val="24"/>
          <w:highlight w:val="none"/>
        </w:rPr>
        <w:t xml:space="preserve">                                  开户银行：</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银行账号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银行账号</w:t>
      </w:r>
      <w:r>
        <w:rPr>
          <w:rFonts w:hint="eastAsia" w:ascii="宋体" w:hAnsi="宋体" w:cs="宋体"/>
          <w:color w:val="auto"/>
          <w:sz w:val="24"/>
          <w:highlight w:val="none"/>
        </w:rPr>
        <w:t xml:space="preserve">：</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联 系 人：                                    联 系 人：</w:t>
      </w:r>
      <w:r/>
    </w:p>
    <w:p>
      <w:pPr>
        <w:rPr>
          <w:color w:val="auto"/>
          <w:highlight w:val="none"/>
        </w:rPr>
      </w:pPr>
      <w:r>
        <w:rPr>
          <w:rFonts w:hint="eastAsia" w:ascii="宋体" w:hAnsi="宋体" w:cs="宋体"/>
          <w:color w:val="auto"/>
          <w:highlight w:val="none"/>
        </w:rPr>
        <w:t xml:space="preserve">联系电话：                                    联系电话：</w:t>
      </w:r>
      <w:r>
        <w:rPr>
          <w:b/>
          <w:bCs/>
          <w:color w:val="auto"/>
          <w:szCs w:val="24"/>
          <w:highlight w:val="none"/>
          <w:lang w:val="zh-TW"/>
        </w:rPr>
        <w:br w:type="page" w:clear="all"/>
      </w:r>
      <w:r/>
    </w:p>
    <w:p>
      <w:pPr>
        <w:rPr>
          <w:b/>
          <w:bCs/>
          <w:color w:val="auto"/>
          <w:sz w:val="30"/>
          <w:szCs w:val="30"/>
          <w:highlight w:val="none"/>
        </w:rPr>
      </w:pPr>
      <w:r/>
      <w:bookmarkStart w:id="6" w:name="_Toc1430"/>
      <w:r>
        <w:rPr>
          <w:rFonts w:hint="eastAsia"/>
          <w:b/>
          <w:bCs/>
          <w:color w:val="auto"/>
          <w:sz w:val="30"/>
          <w:szCs w:val="30"/>
          <w:highlight w:val="none"/>
        </w:rPr>
        <w:t xml:space="preserve">合同附件：</w:t>
      </w:r>
      <w:r/>
    </w:p>
    <w:p>
      <w:pPr>
        <w:rPr>
          <w:b/>
          <w:bCs/>
          <w:color w:val="auto"/>
          <w:sz w:val="28"/>
          <w:szCs w:val="28"/>
          <w:highlight w:val="none"/>
        </w:rPr>
      </w:pPr>
      <w:r>
        <w:rPr>
          <w:rFonts w:hint="eastAsia"/>
          <w:b/>
          <w:bCs/>
          <w:color w:val="auto"/>
          <w:sz w:val="28"/>
          <w:szCs w:val="28"/>
          <w:highlight w:val="none"/>
        </w:rPr>
        <w:t xml:space="preserve">附件一：《</w:t>
      </w:r>
      <w:r>
        <w:rPr>
          <w:rFonts w:hint="eastAsia"/>
          <w:b/>
          <w:bCs/>
          <w:color w:val="auto"/>
          <w:sz w:val="28"/>
          <w:szCs w:val="28"/>
          <w:highlight w:val="none"/>
          <w:lang w:eastAsia="zh-CN"/>
        </w:rPr>
        <w:t xml:space="preserve">徐州市公安局交通管理支队</w:t>
      </w:r>
      <w:r>
        <w:rPr>
          <w:rFonts w:hint="eastAsia"/>
          <w:b/>
          <w:bCs/>
          <w:color w:val="auto"/>
          <w:sz w:val="28"/>
          <w:szCs w:val="28"/>
          <w:highlight w:val="none"/>
        </w:rPr>
        <w:t xml:space="preserve">涉案车辆停车场考评办法》</w:t>
      </w:r>
      <w:r/>
    </w:p>
    <w:p>
      <w:pPr>
        <w:rPr>
          <w:b/>
          <w:bCs/>
          <w:color w:val="auto"/>
          <w:sz w:val="28"/>
          <w:szCs w:val="28"/>
          <w:highlight w:val="none"/>
        </w:rPr>
      </w:pPr>
      <w:r>
        <w:rPr>
          <w:rFonts w:hint="eastAsia"/>
          <w:b/>
          <w:bCs/>
          <w:color w:val="auto"/>
          <w:sz w:val="28"/>
          <w:szCs w:val="28"/>
          <w:highlight w:val="none"/>
        </w:rPr>
        <w:t xml:space="preserve">附件二：安全风险承诺</w:t>
      </w:r>
      <w:r/>
    </w:p>
    <w:p>
      <w:pPr>
        <w:rPr>
          <w:rFonts w:hint="default"/>
          <w:b/>
          <w:bCs/>
          <w:color w:val="auto"/>
          <w:sz w:val="28"/>
          <w:szCs w:val="28"/>
          <w:highlight w:val="none"/>
          <w:lang w:val="en-US" w:eastAsia="zh-CN"/>
        </w:rPr>
      </w:pPr>
      <w:r>
        <w:rPr>
          <w:rFonts w:hint="eastAsia"/>
          <w:b/>
          <w:bCs/>
          <w:color w:val="auto"/>
          <w:sz w:val="28"/>
          <w:szCs w:val="28"/>
          <w:highlight w:val="none"/>
          <w:lang w:val="en-US" w:eastAsia="zh-CN"/>
        </w:rPr>
        <w:t xml:space="preserve">附件三：保密协议</w:t>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pStyle w:val="691"/>
        <w:rPr>
          <w:color w:val="auto"/>
          <w:highlight w:val="none"/>
        </w:rPr>
      </w:pPr>
      <w:r>
        <w:rPr>
          <w:color w:val="auto"/>
          <w:highlight w:val="none"/>
        </w:rPr>
      </w:r>
      <w:r/>
    </w:p>
    <w:p>
      <w:pPr>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rPr>
          <w:b/>
          <w:bCs/>
          <w:color w:val="auto"/>
          <w:sz w:val="30"/>
          <w:szCs w:val="30"/>
          <w:highlight w:val="none"/>
        </w:rPr>
      </w:pPr>
      <w:r>
        <w:rPr>
          <w:b/>
          <w:bCs/>
          <w:color w:val="auto"/>
          <w:sz w:val="30"/>
          <w:szCs w:val="30"/>
          <w:highlight w:val="none"/>
        </w:rPr>
      </w:r>
      <w:r/>
    </w:p>
    <w:p>
      <w:pPr>
        <w:pStyle w:val="691"/>
        <w:ind w:left="0" w:firstLine="0"/>
        <w:rPr>
          <w:b/>
          <w:bCs/>
          <w:color w:val="auto"/>
          <w:sz w:val="30"/>
          <w:szCs w:val="30"/>
          <w:highlight w:val="none"/>
        </w:rPr>
      </w:pPr>
      <w:r>
        <w:rPr>
          <w:b/>
          <w:bCs/>
          <w:color w:val="auto"/>
          <w:sz w:val="30"/>
          <w:szCs w:val="30"/>
          <w:highlight w:val="none"/>
        </w:rPr>
      </w:r>
      <w:r/>
    </w:p>
    <w:p>
      <w:pPr>
        <w:rPr>
          <w:rFonts w:ascii="宋体" w:hAnsi="宋体"/>
          <w:b/>
          <w:color w:val="auto"/>
          <w:highlight w:val="none"/>
        </w:rPr>
      </w:pPr>
      <w:r>
        <w:rPr>
          <w:rFonts w:hint="eastAsia"/>
          <w:b/>
          <w:bCs/>
          <w:color w:val="auto"/>
          <w:sz w:val="30"/>
          <w:szCs w:val="30"/>
          <w:highlight w:val="none"/>
        </w:rPr>
        <w:t xml:space="preserve">附件一：</w:t>
      </w:r>
      <w:r/>
    </w:p>
    <w:p>
      <w:pPr>
        <w:jc w:val="center"/>
        <w:rPr>
          <w:rFonts w:ascii="宋体" w:hAnsi="宋体"/>
          <w:b/>
          <w:color w:val="auto"/>
          <w:highlight w:val="none"/>
        </w:rPr>
      </w:pPr>
      <w:r>
        <w:rPr>
          <w:rFonts w:ascii="宋体" w:hAnsi="宋体"/>
          <w:b/>
          <w:color w:val="auto"/>
          <w:highlight w:val="none"/>
        </w:rPr>
      </w:r>
      <w:r/>
    </w:p>
    <w:p>
      <w:pPr>
        <w:ind w:firstLine="998"/>
        <w:jc w:val="both"/>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徐州市公安局交通管理支队执法停车场</w:t>
      </w:r>
      <w:r>
        <w:rPr>
          <w:rFonts w:hint="eastAsia" w:ascii="宋体" w:hAnsi="宋体" w:cs="宋体"/>
          <w:b/>
          <w:color w:val="auto"/>
          <w:sz w:val="28"/>
          <w:szCs w:val="28"/>
          <w:highlight w:val="none"/>
        </w:rPr>
        <w:t xml:space="preserve">考</w:t>
      </w:r>
      <w:r>
        <w:rPr>
          <w:rFonts w:hint="eastAsia" w:ascii="宋体" w:hAnsi="宋体" w:cs="宋体"/>
          <w:b/>
          <w:bCs/>
          <w:color w:val="auto"/>
          <w:sz w:val="28"/>
          <w:szCs w:val="28"/>
          <w:highlight w:val="none"/>
        </w:rPr>
        <w:t xml:space="preserve">评办法》</w:t>
      </w:r>
      <w:r/>
    </w:p>
    <w:p>
      <w:pPr>
        <w:ind w:firstLine="562"/>
        <w:jc w:val="both"/>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第一条  各执法执勤大(中)队是涉案车辆停车场（以下简称停车场）管理的责任部门，负责使用停车场的日常管理、考核；每月上报停车场考核情况作为费用支付和对停车场处理的依据；核实处理群众关于停车场的投诉等；配合相关部门做好停车场管理的其他工作。</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第二条  </w:t>
      </w:r>
      <w:r>
        <w:rPr>
          <w:rFonts w:hint="eastAsia" w:ascii="宋体" w:hAnsi="宋体" w:cs="宋体"/>
          <w:color w:val="auto"/>
          <w:szCs w:val="24"/>
          <w:highlight w:val="none"/>
          <w:lang w:eastAsia="zh-CN"/>
        </w:rPr>
        <w:t xml:space="preserve">交通管理支队</w:t>
      </w:r>
      <w:r>
        <w:rPr>
          <w:rFonts w:hint="eastAsia" w:ascii="宋体" w:hAnsi="宋体" w:cs="宋体"/>
          <w:color w:val="auto"/>
          <w:szCs w:val="24"/>
          <w:highlight w:val="none"/>
        </w:rPr>
        <w:t xml:space="preserve">是停车场管理的职能部门，负责停车场的招投标工作；根据考核情况支付租赁费用；对各大队停车场日常管理情况进行绩效考核；牵头对停车场进行专项考核。</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第三条  考核方式：日常考核占合同金额的90%，专项考核占合同金额的10%，根据考核结果支付相应费用。</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第四条  日常管理费用考核：每月为一个考核周期，设定停车场基础分为100分，存在下列情况的扣除相应分值，且扣除1分均为扣100元。结算金额=当月合同金额×90%-考核扣分数量*100。如一期扣分超过20分（含）的，将暂缓支付服务费用，直至整改结束并通过复核。服务期内任意三个月考核低于80分的，将终止服务合同。</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1、停车场对涉案车辆应当按照招标文件和交警部门要求做到全部规范登记、规范进出、有序分类停放和保管，</w:t>
      </w:r>
      <w:r>
        <w:rPr>
          <w:rFonts w:hint="eastAsia" w:ascii="宋体" w:hAnsi="宋体" w:cs="宋体"/>
          <w:color w:val="auto"/>
          <w:szCs w:val="24"/>
          <w:highlight w:val="none"/>
          <w:lang w:eastAsia="zh-CN"/>
        </w:rPr>
        <w:t xml:space="preserve">台账</w:t>
      </w:r>
      <w:r>
        <w:rPr>
          <w:rFonts w:hint="eastAsia" w:ascii="宋体" w:hAnsi="宋体" w:cs="宋体"/>
          <w:color w:val="auto"/>
          <w:szCs w:val="24"/>
          <w:highlight w:val="none"/>
        </w:rPr>
        <w:t xml:space="preserve">应妥善长期保存，以备查阅和移交，未按要求落实的，每发现一起扣2分。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2、停车场对交警和相关职能部门布置的工作任务、检查要求、整改要求、其他管理要求不落实的，发现一起扣5分，故意推诿、拖延的扣10分。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3、停车场未在显著位置公示监督举报电话、服务承诺、收费标准、管理规定或者以上内容污损后不完善的，扣5分，并应当及时改正。</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4、存在违规收费等行为或收到有效投诉的，除退还相应费用外，发现一起扣5分。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5、停车场停放与本次招标无关的其他单位车辆的，发现一起扣5分。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6、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7、停车场私拆车辆配件的，除进行赔偿外，发现一起扣20分。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8、因保管不善造成起火、水淹致车辆损毁、灭失的，除赔偿相应损失外，发现一起扣20分。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9、停车场及其工作人员有其他违反招标文件、投标文件、合同、相关承诺、声明等违规行为的，发现一起视情扣5分，造成损害的承担赔偿责任，有违法犯罪的，依法处理。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10、停车场有故意阻碍交警部门管理人员开展工作、与违法事故车辆当事人或其他人员里外勾结影响办案处理的，发现一起扣50分，涉及违法犯罪的依法追究。</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第五条  </w:t>
      </w:r>
      <w:r>
        <w:rPr>
          <w:rFonts w:hint="eastAsia" w:ascii="宋体" w:hAnsi="宋体" w:cs="宋体"/>
          <w:color w:val="auto"/>
          <w:szCs w:val="24"/>
          <w:highlight w:val="none"/>
          <w:lang w:eastAsia="zh-CN"/>
        </w:rPr>
        <w:t xml:space="preserve">交通管理支队</w:t>
      </w:r>
      <w:r>
        <w:rPr>
          <w:rFonts w:hint="eastAsia" w:ascii="宋体" w:hAnsi="宋体" w:cs="宋体"/>
          <w:color w:val="auto"/>
          <w:szCs w:val="24"/>
          <w:highlight w:val="none"/>
        </w:rPr>
        <w:t xml:space="preserve">对各停车场工作情况进行抽查，发现存在违反招标文件、投标文件、合同、相关承诺、声明等情况的，每起扣5分。根据督察部门受理的关于停车场投诉，经查证属实的，每起扣5分。</w:t>
      </w:r>
      <w:r/>
    </w:p>
    <w:p>
      <w:pPr>
        <w:rPr>
          <w:color w:val="auto"/>
          <w:highlight w:val="none"/>
        </w:rPr>
      </w:pPr>
      <w:r>
        <w:rPr>
          <w:color w:val="auto"/>
          <w:highlight w:val="none"/>
        </w:rPr>
      </w:r>
      <w:r/>
    </w:p>
    <w:p>
      <w:pPr>
        <w:ind w:firstLine="480"/>
        <w:spacing w:line="360" w:lineRule="auto"/>
        <w:rPr>
          <w:color w:val="auto"/>
          <w:szCs w:val="22"/>
          <w:highlight w:val="none"/>
        </w:rPr>
      </w:pPr>
      <w:r>
        <w:rPr>
          <w:color w:val="auto"/>
          <w:szCs w:val="22"/>
          <w:highlight w:val="none"/>
        </w:rPr>
      </w:r>
      <w:r/>
    </w:p>
    <w:p>
      <w:pPr>
        <w:rPr>
          <w:rFonts w:hint="eastAsia" w:eastAsia="宋体"/>
          <w:b/>
          <w:bCs/>
          <w:color w:val="auto"/>
          <w:sz w:val="30"/>
          <w:szCs w:val="30"/>
          <w:highlight w:val="none"/>
          <w:lang w:val="en-US" w:eastAsia="zh-CN"/>
        </w:rPr>
      </w:pPr>
      <w:r>
        <w:rPr>
          <w:rFonts w:hint="eastAsia"/>
          <w:b/>
          <w:bCs/>
          <w:color w:val="auto"/>
          <w:sz w:val="30"/>
          <w:szCs w:val="30"/>
          <w:highlight w:val="none"/>
          <w:lang w:val="en-US" w:eastAsia="zh-CN"/>
        </w:rPr>
        <w:t xml:space="preserve">注：如采购人调整考核方案、以细化的考核方案为准！</w:t>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b/>
          <w:bCs/>
          <w:color w:val="auto"/>
          <w:sz w:val="30"/>
          <w:szCs w:val="30"/>
          <w:highlight w:val="none"/>
        </w:rPr>
      </w:pPr>
      <w:r>
        <w:rPr>
          <w:rFonts w:hint="eastAsia"/>
          <w:b/>
          <w:bCs/>
          <w:color w:val="auto"/>
          <w:sz w:val="30"/>
          <w:szCs w:val="30"/>
          <w:highlight w:val="none"/>
        </w:rPr>
        <w:t xml:space="preserve">附件二：</w:t>
      </w:r>
      <w:r/>
    </w:p>
    <w:p>
      <w:pPr>
        <w:jc w:val="center"/>
        <w:rPr>
          <w:rFonts w:ascii="宋体" w:hAnsi="宋体" w:cs="宋体"/>
          <w:color w:val="auto"/>
          <w:sz w:val="28"/>
          <w:szCs w:val="28"/>
          <w:highlight w:val="none"/>
        </w:rPr>
      </w:pPr>
      <w:r>
        <w:rPr>
          <w:rFonts w:hint="eastAsia"/>
          <w:b/>
          <w:bCs/>
          <w:color w:val="auto"/>
          <w:sz w:val="30"/>
          <w:szCs w:val="30"/>
          <w:highlight w:val="none"/>
        </w:rPr>
        <w:t xml:space="preserve">安全风险承诺</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本单位在此向甲方郑重承诺:保证依法履行以下安全生产责任，如有违背，承担相应法律责任：</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一、严格遵守国家和本市有关安全生产(停车安全、消防、停车场用电、用水、夏季防汛和公共安全等)方面的法律、法规和相关政策的规定，建立健全并认真执行相关规章制度；</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二、保证停车场内的安全设施及机械设施完全有效，标志、标线清晰完整并取得相应的检测合格证明符合相应的国家标准，聘用符合要求的管理人员及从业人员;</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三、本单位法人为安全生产第一责任人，对安全生产负全面责任，配备专人负责安全生产具体工作，建立并落实安全生产责任制，建立安全生产组织和制度，对安全生产负专项责任；</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四、建立应对安全生产突发事件的紧急预案，建立完善应急救援机制，提出具体的应对措施；主动接受相关管理部门的监督检查，按照管理部门的要求及时纠正、消除安全生产中出现的问题和隐患；</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五、本单位法人为消防安全第一责任人，严格按照构筑社会消防安全“防火墙”的工作部署，建立健全消防安全组织和制度，建立完善应急救援机制，排查消除火灾隐患。</w:t>
      </w:r>
      <w:r/>
    </w:p>
    <w:p>
      <w:pPr>
        <w:ind w:firstLine="480"/>
        <w:spacing w:line="360" w:lineRule="auto"/>
        <w:rPr>
          <w:color w:val="auto"/>
          <w:szCs w:val="24"/>
          <w:highlight w:val="none"/>
        </w:rPr>
      </w:pPr>
      <w:r>
        <w:rPr>
          <w:color w:val="auto"/>
          <w:szCs w:val="24"/>
          <w:highlight w:val="none"/>
        </w:rPr>
      </w:r>
      <w:r/>
    </w:p>
    <w:p>
      <w:pPr>
        <w:ind w:firstLine="480"/>
        <w:spacing w:line="360" w:lineRule="auto"/>
        <w:rPr>
          <w:rFonts w:ascii="宋体" w:hAnsi="宋体" w:cs="宋体"/>
          <w:color w:val="auto"/>
          <w:szCs w:val="24"/>
          <w:highlight w:val="none"/>
        </w:rPr>
      </w:pPr>
      <w:r>
        <w:rPr>
          <w:rFonts w:hint="eastAsia"/>
          <w:color w:val="auto"/>
          <w:szCs w:val="24"/>
          <w:highlight w:val="none"/>
        </w:rPr>
        <w:t xml:space="preserve">                                       </w:t>
      </w:r>
      <w:r>
        <w:rPr>
          <w:rFonts w:hint="eastAsia" w:ascii="宋体" w:hAnsi="宋体" w:cs="宋体"/>
          <w:color w:val="auto"/>
          <w:szCs w:val="24"/>
          <w:highlight w:val="none"/>
        </w:rPr>
        <w:t xml:space="preserve">承诺人：（公章）</w:t>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附件</w:t>
      </w:r>
      <w:r>
        <w:rPr>
          <w:rFonts w:hint="eastAsia" w:ascii="宋体" w:hAnsi="宋体" w:cs="宋体"/>
          <w:b/>
          <w:bCs/>
          <w:color w:val="auto"/>
          <w:sz w:val="24"/>
          <w:szCs w:val="24"/>
          <w:highlight w:val="none"/>
          <w:lang w:val="en-US" w:eastAsia="zh-CN"/>
        </w:rPr>
        <w:t xml:space="preserve">三</w:t>
      </w:r>
      <w:r/>
    </w:p>
    <w:p>
      <w:pPr>
        <w:ind w:right="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eastAsia="zh-CN"/>
        </w:rPr>
        <w:t xml:space="preserve">保 密 协 议</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u w:val="single"/>
          <w:lang w:eastAsia="zh-CN"/>
        </w:rPr>
        <w:t xml:space="preserve">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u w:val="single"/>
          <w:lang w:eastAsia="zh-CN"/>
        </w:rPr>
        <w:t xml:space="preserve">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项目的相关工作，约定由乙方为甲方提供</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服务，双方预计在合作过程中乙方可能接触到甲方拥有或者掌握的保密信息，就保密事项，双方达成如下约定：</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一、定义</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2"/>
      </w:pPr>
      <w:r>
        <w:rPr>
          <w:rFonts w:hint="eastAsia" w:ascii="宋体" w:hAnsi="宋体" w:eastAsia="宋体" w:cs="宋体"/>
          <w:b/>
          <w:bCs/>
          <w:color w:val="auto"/>
          <w:sz w:val="24"/>
          <w:szCs w:val="24"/>
          <w:highlight w:val="none"/>
          <w:lang w:eastAsia="zh-CN"/>
        </w:rPr>
        <w:t xml:space="preserve">1.保密信息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⑤标示信息。标明或说明“保密”、含有专有权告示条款的信息。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⑥其他信息。根据甲方与第三方签署的协议约定，甲方负有保密义务的信息。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上述保密信息包括但不限于乙方通过书面文件、电子邮件、磁记录、光学记录、电子记录及口头或其他有形或无形方式获得的信息资料。</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2"/>
      </w:pPr>
      <w:r>
        <w:rPr>
          <w:rFonts w:hint="eastAsia" w:ascii="宋体" w:hAnsi="宋体" w:eastAsia="宋体" w:cs="宋体"/>
          <w:b/>
          <w:bCs/>
          <w:color w:val="auto"/>
          <w:sz w:val="24"/>
          <w:szCs w:val="24"/>
          <w:highlight w:val="none"/>
          <w:lang w:eastAsia="zh-CN"/>
        </w:rPr>
        <w:t xml:space="preserve">2.代表</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numPr>
          <w:ilvl w:val="0"/>
          <w:numId w:val="3"/>
        </w:numPr>
        <w:ind w:firstLine="482"/>
        <w:jc w:val="left"/>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保密义务</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1.乙方应当严格保守保密信息的机密性，保证自接收、管理、使用、掌握或知悉保密信息之日起</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年内：</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未经甲方事先书面同意，不得将该保密信息泄露或交付给任何第三方，未经甲方同意，不得将非涉密载体连接甲方的涉密设备；</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仅将保密信息披露给为执行本协议之目的，有必要得知该保密信息的代表且乙方应当与该代表签订不低于本协议标准的保密协议；</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除为履行本协议所必要的复制外，未经甲方明确书面同意，不得随意复制保密信息或其他衍生行为；</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采取与保护自身同类性质保密信息相同等的保护程度，且不得低于合理的保护程度，来保管该保密信息；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（5）当保密信息被不当使用或揭露时，立即通知甲方并采取合理措施以重新保障保密信息的机密性，防止保密信息被进一步不当使用、揭露及其他违约行为的发生；</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（6）仅出于本协议约定之目的使用保密信息，不得将保密信息用于甲方同意之外的任何目的，不得在其产品设计和制造或工艺设计中或以其他任何方式使用保密信息。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4.乙方应负责使其代表遵守本协议，如有违反视同违约乙方与相关责任方负连带责任。</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5.如乙方有足够的证据证明甲方的保密信息为下列信息之一者，则乙方对该信息不负保密义务：</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（1）该信息为乙方于本协议订立之前合法获得，且无保密义务者；</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（2）该信息由乙方在未使用甲方保密信息且未违反本协议所约定义务前提下，独立开发所得；</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（3）该信息由甲方书面授权公开或泄漏。</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10.随时接受甲方安全保密的监督检查，乙方在接触涉密信息后做好相应记录备查。</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11.乙方配合甲方完成相关评估。</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三、保密信息的所有权</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1.本协议的任何内容均不应被解释为甲方将其任何知识产权下的任何权利或许可明示地或默示地授予乙方。</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2.乙方所接收或知悉的保密信息的权利及利益，属甲方。</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3.乙方应在甲方请求时，将该保密信息及其复制品、衍生品全部立即返还甲方或根据甲方要求进行销毁，并出具书面证明以说明上述资料的销毁情形。</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四、声明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1.双方同意，本协议项下保密信息的披露和接收，不得被理解为对任何一方创设具有与另一方达成业务关系的任何义务或任何期望。</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五、保密信息的返还与销毁</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1.保密信息作为甲方的专有财产，乙方应妥善保管所获得的保密信息的所有文件资料及其他任何载体。</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六、保密期限</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甲、乙双方确认，乙方的保密义务自本协议签订之日起或主合同生效之时或接触甲方保密信息之时开始（以三者较先开始的时间为准）后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七、违约责任</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八、法律适用及争议的解决</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1.本协议应适用中华人民共和国法律解释并受其约束。</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2.因履行本协议或与本协议有关的任何争议，双方应首先协商解决。协商不成时，采取第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种方式解决。</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①可向甲方所在地的人民法院提起诉讼解决。</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②向</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仲裁委员会提起仲裁。</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九、协议生效及其他</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1.本协议自双方盖章之日起生效，自保密期限到期之日自动终止。如本协议提前终止或解除，乙方的保密义务继续存续。</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2、本协议一式贰份，双方各执壹份，具有同等效力。</w:t>
      </w:r>
      <w:r/>
    </w:p>
    <w:p>
      <w:pPr>
        <w:ind w:firstLine="480"/>
        <w:jc w:val="center"/>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【以下无正文】</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                            乙方：</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（盖章）                     （盖章）</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                      地址：</w:t>
      </w:r>
      <w:r/>
    </w:p>
    <w:p>
      <w:pPr>
        <w:ind w:firstLine="480"/>
        <w:jc w:val="both"/>
        <w:spacing w:after="200" w:line="276" w:lineRule="auto"/>
        <w:rPr>
          <w:rFonts w:hint="default" w:ascii="仿宋" w:hAnsi="仿宋" w:eastAsia="仿宋" w:cs="Times New Roman"/>
          <w:color w:val="auto"/>
          <w:sz w:val="28"/>
          <w:szCs w:val="28"/>
          <w:highlight w:val="none"/>
          <w:lang w:val="zh-CN" w:eastAsia="zh-CN" w:bidi="ar-SA"/>
        </w:rPr>
      </w:pPr>
      <w:r>
        <w:rPr>
          <w:rFonts w:hint="eastAsia" w:ascii="宋体" w:hAnsi="宋体" w:eastAsia="宋体" w:cs="宋体"/>
          <w:color w:val="auto"/>
          <w:sz w:val="24"/>
          <w:szCs w:val="24"/>
          <w:highlight w:val="none"/>
          <w:lang w:val="zh-CN" w:eastAsia="zh-CN" w:bidi="ar-SA"/>
        </w:rPr>
        <w:t xml:space="preserve">签约日期：                     签约日期：</w:t>
      </w:r>
      <w:r/>
    </w:p>
    <w:p>
      <w:pPr>
        <w:spacing w:after="200" w:line="276"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pStyle w:val="691"/>
        <w:ind w:left="0"/>
      </w:pPr>
      <w:r/>
      <w:r/>
    </w:p>
    <w:p>
      <w:pPr>
        <w:pStyle w:val="671"/>
        <w:rPr>
          <w:color w:val="auto"/>
          <w:highlight w:val="none"/>
        </w:rPr>
      </w:pPr>
      <w:r>
        <w:rPr>
          <w:color w:val="auto"/>
          <w:highlight w:val="none"/>
        </w:rPr>
        <w:t xml:space="preserve">第六章 采购需求</w:t>
      </w:r>
      <w:bookmarkEnd w:id="6"/>
      <w:r/>
      <w:r/>
    </w:p>
    <w:p>
      <w:pPr>
        <w:ind w:firstLine="482"/>
        <w:keepLines w:val="0"/>
        <w:keepNext w:val="0"/>
        <w:pageBreakBefore w:val="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bookmarkStart w:id="7" w:name="_Toc1056"/>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、项目说明</w:t>
      </w:r>
      <w:r/>
    </w:p>
    <w:p>
      <w:pPr>
        <w:ind w:firstLine="480"/>
        <w:keepLines w:val="0"/>
        <w:keepNext w:val="0"/>
        <w:pageBreakBefore w:val="0"/>
        <w:spacing w:line="44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1、采购人：徐州市公安局交通管理支队</w:t>
      </w:r>
      <w:r/>
    </w:p>
    <w:p>
      <w:pPr>
        <w:ind w:firstLine="480"/>
        <w:keepLines w:val="0"/>
        <w:keepNext w:val="0"/>
        <w:pageBreakBefore w:val="0"/>
        <w:spacing w:line="44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2、项目名称：</w:t>
      </w:r>
      <w:r>
        <w:rPr>
          <w:rFonts w:hint="eastAsia" w:ascii="宋体" w:hAnsi="宋体" w:cs="宋体"/>
          <w:bCs/>
          <w:sz w:val="24"/>
          <w:szCs w:val="24"/>
          <w:lang w:eastAsia="zh-CN"/>
        </w:rPr>
        <w:t xml:space="preserve">交通管理支队执法停车场服务</w:t>
      </w:r>
      <w:r/>
    </w:p>
    <w:p>
      <w:pPr>
        <w:ind w:left="0" w:firstLine="480"/>
        <w:jc w:val="both"/>
        <w:keepLines w:val="0"/>
        <w:keepNext w:val="0"/>
        <w:pageBreakBefore w:val="0"/>
        <w:spacing w:line="440" w:lineRule="exact"/>
        <w:rPr>
          <w:rFonts w:hint="eastAsia" w:ascii="宋体" w:hAnsi="宋体" w:eastAsia="宋体" w:cs="宋体"/>
          <w:sz w:val="24"/>
          <w:szCs w:val="24"/>
          <w:lang w:val="en-US" w:eastAsia="zh-CN" w:bidi="zh-TW"/>
        </w:rPr>
      </w:pPr>
      <w:r>
        <w:rPr>
          <w:rFonts w:hint="eastAsia" w:ascii="宋体" w:hAnsi="宋体" w:eastAsia="宋体" w:cs="宋体"/>
          <w:sz w:val="24"/>
          <w:szCs w:val="24"/>
          <w:lang w:val="en-US" w:eastAsia="zh-CN" w:bidi="zh-TW"/>
        </w:rPr>
        <w:t xml:space="preserve">3、</w:t>
      </w:r>
      <w:r>
        <w:rPr>
          <w:rFonts w:hint="eastAsia" w:ascii="宋体" w:hAnsi="宋体" w:eastAsia="宋体" w:cs="宋体"/>
          <w:bCs/>
          <w:sz w:val="24"/>
          <w:szCs w:val="24"/>
          <w:lang w:val="zh-TW" w:eastAsia="zh-CN" w:bidi="zh-TW"/>
        </w:rPr>
        <w:t xml:space="preserve">项目</w:t>
      </w:r>
      <w:r>
        <w:rPr>
          <w:rFonts w:hint="eastAsia" w:ascii="宋体" w:hAnsi="宋体" w:eastAsia="宋体" w:cs="宋体"/>
          <w:sz w:val="24"/>
          <w:szCs w:val="24"/>
          <w:lang w:val="en-US" w:eastAsia="zh-CN" w:bidi="zh-TW"/>
        </w:rPr>
        <w:t xml:space="preserve">编号：</w:t>
      </w:r>
      <w:r>
        <w:rPr>
          <w:rFonts w:hint="eastAsia" w:ascii="宋体" w:hAnsi="宋体" w:cs="宋体"/>
          <w:sz w:val="24"/>
          <w:szCs w:val="24"/>
          <w:lang w:val="en-US" w:eastAsia="zh-CN" w:bidi="zh-TW"/>
        </w:rPr>
        <w:t xml:space="preserve">JSZC-320300-JSDZ-G2025-0251</w:t>
      </w:r>
      <w:r>
        <w:rPr>
          <w:rFonts w:hint="eastAsia" w:ascii="宋体" w:hAnsi="宋体" w:eastAsia="宋体" w:cs="宋体"/>
          <w:sz w:val="24"/>
          <w:szCs w:val="24"/>
          <w:lang w:val="en-US" w:eastAsia="zh-CN" w:bidi="zh-TW"/>
        </w:rPr>
        <w:tab/>
      </w:r>
      <w:r/>
    </w:p>
    <w:p>
      <w:pPr>
        <w:ind w:left="0" w:firstLine="480"/>
        <w:jc w:val="both"/>
        <w:keepLines w:val="0"/>
        <w:keepNext w:val="0"/>
        <w:pageBreakBefore w:val="0"/>
        <w:spacing w:line="440" w:lineRule="exact"/>
        <w:rPr>
          <w:rFonts w:hint="eastAsia" w:ascii="宋体" w:hAnsi="宋体" w:eastAsia="宋体" w:cs="宋体"/>
          <w:sz w:val="24"/>
          <w:szCs w:val="24"/>
          <w:lang w:val="en-US" w:eastAsia="zh-CN" w:bidi="zh-TW"/>
        </w:rPr>
      </w:pPr>
      <w:r>
        <w:rPr>
          <w:rFonts w:hint="eastAsia" w:ascii="宋体" w:hAnsi="宋体" w:eastAsia="宋体" w:cs="宋体"/>
          <w:sz w:val="24"/>
          <w:szCs w:val="24"/>
          <w:lang w:val="en-US" w:eastAsia="zh-CN" w:bidi="zh-TW"/>
        </w:rPr>
        <w:t xml:space="preserve">4、项目内容：供应商提供满足要求的停车场供交管部门涉案车辆停放。</w:t>
      </w:r>
      <w:r/>
    </w:p>
    <w:p>
      <w:pPr>
        <w:ind w:firstLine="482"/>
        <w:keepLines w:val="0"/>
        <w:keepNext w:val="0"/>
        <w:pageBreakBefore w:val="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二、项目预算</w:t>
      </w:r>
      <w:r/>
    </w:p>
    <w:p>
      <w:pPr>
        <w:ind w:left="0" w:firstLine="480"/>
        <w:jc w:val="both"/>
        <w:keepLines w:val="0"/>
        <w:keepNext w:val="0"/>
        <w:pageBreakBefore w:val="0"/>
        <w:spacing w:line="440" w:lineRule="exact"/>
        <w:rPr>
          <w:rFonts w:hint="eastAsia" w:ascii="宋体" w:hAnsi="宋体" w:eastAsia="宋体" w:cs="宋体"/>
          <w:sz w:val="24"/>
          <w:szCs w:val="24"/>
          <w:lang w:val="en-US" w:eastAsia="zh-CN" w:bidi="zh-TW"/>
        </w:rPr>
      </w:pPr>
      <w:r>
        <w:rPr>
          <w:rFonts w:hint="eastAsia" w:ascii="宋体" w:hAnsi="宋体" w:eastAsia="宋体" w:cs="宋体"/>
          <w:sz w:val="24"/>
          <w:szCs w:val="24"/>
          <w:lang w:val="en-US" w:eastAsia="zh-CN" w:bidi="zh-TW"/>
        </w:rPr>
        <w:t xml:space="preserve">本项目采购预算总金额</w:t>
      </w:r>
      <w:r>
        <w:rPr>
          <w:rFonts w:hint="eastAsia" w:ascii="宋体" w:hAnsi="宋体" w:cs="宋体"/>
          <w:b/>
          <w:bCs/>
          <w:sz w:val="24"/>
          <w:szCs w:val="24"/>
          <w:lang w:val="en-US" w:eastAsia="zh-CN" w:bidi="zh-TW"/>
        </w:rPr>
        <w:t xml:space="preserve">10</w:t>
      </w:r>
      <w:r>
        <w:rPr>
          <w:rFonts w:hint="eastAsia" w:ascii="宋体" w:hAnsi="宋体" w:eastAsia="宋体" w:cs="宋体"/>
          <w:b/>
          <w:bCs/>
          <w:sz w:val="24"/>
          <w:szCs w:val="24"/>
          <w:lang w:val="en-US" w:eastAsia="zh-CN" w:bidi="zh-TW"/>
        </w:rPr>
        <w:t xml:space="preserve">万元人民币</w:t>
      </w:r>
      <w:r>
        <w:rPr>
          <w:rFonts w:hint="eastAsia" w:ascii="宋体" w:hAnsi="宋体" w:eastAsia="宋体" w:cs="宋体"/>
          <w:sz w:val="24"/>
          <w:szCs w:val="24"/>
          <w:lang w:val="en-US" w:eastAsia="zh-CN" w:bidi="zh-TW"/>
        </w:rPr>
        <w:t xml:space="preserve">，报价内容包括: 本项目服务期完成本项目所需人工、材料、车辆、保险、利润、税金、通讯、配合、服务、办公设备、档案管理、政策性文件规定及合同包含的所有风险、责任等各项应有费用以及直至服务期满过程中涉及到的其他一切费用。</w:t>
      </w:r>
      <w:r/>
    </w:p>
    <w:p>
      <w:pPr>
        <w:ind w:firstLine="482"/>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b/>
          <w:sz w:val="24"/>
          <w:szCs w:val="24"/>
          <w:lang w:bidi="zh-TW"/>
        </w:rPr>
        <w:t xml:space="preserve">三、服务期限：</w:t>
      </w:r>
      <w:r>
        <w:rPr>
          <w:rFonts w:hint="eastAsia" w:ascii="宋体" w:hAnsi="宋体" w:eastAsia="宋体" w:cs="宋体"/>
          <w:color w:val="000000"/>
          <w:sz w:val="24"/>
          <w:szCs w:val="24"/>
        </w:rPr>
        <w:t xml:space="preserve">自合同签定之日起12个月。</w:t>
      </w:r>
      <w:r/>
    </w:p>
    <w:p>
      <w:pPr>
        <w:ind w:firstLine="482"/>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sz w:val="24"/>
          <w:szCs w:val="24"/>
        </w:rPr>
        <w:t xml:space="preserve">标段划分：本项目分为</w:t>
      </w: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个采购包。</w:t>
      </w:r>
      <w:r/>
    </w:p>
    <w:tbl>
      <w:tblPr>
        <w:tblStyle w:val="681"/>
        <w:tblW w:w="93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5420"/>
        <w:gridCol w:w="1032"/>
        <w:gridCol w:w="1106"/>
      </w:tblGrid>
      <w:tr>
        <w:trPr>
          <w:jc w:val="center"/>
          <w:trHeight w:val="788"/>
        </w:trPr>
        <w:tc>
          <w:tcPr>
            <w:tcW w:w="18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单位名称</w:t>
            </w:r>
            <w:r/>
          </w:p>
        </w:tc>
        <w:tc>
          <w:tcPr>
            <w:tcW w:w="54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管辖区域/（标段划分）</w:t>
            </w:r>
            <w:r/>
          </w:p>
        </w:tc>
        <w:tc>
          <w:tcPr>
            <w:tcW w:w="103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需求数量</w:t>
            </w:r>
            <w:r/>
          </w:p>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（个）</w:t>
            </w:r>
            <w:r/>
          </w:p>
        </w:tc>
        <w:tc>
          <w:tcPr>
            <w:tcW w:w="11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最高限价</w:t>
            </w:r>
            <w:r/>
          </w:p>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(万元)</w:t>
            </w:r>
            <w:r/>
          </w:p>
        </w:tc>
      </w:tr>
      <w:tr>
        <w:trPr>
          <w:jc w:val="center"/>
          <w:trHeight w:val="713"/>
        </w:trPr>
        <w:tc>
          <w:tcPr>
            <w:tcW w:w="18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高速三大队、高速七大队和红花埠检查站合用</w:t>
            </w:r>
            <w:r/>
          </w:p>
        </w:tc>
        <w:tc>
          <w:tcPr>
            <w:tcW w:w="54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G30、G2、S49（</w:t>
            </w:r>
            <w:r>
              <w:rPr>
                <w:rFonts w:hint="eastAsia" w:ascii="宋体" w:hAnsi="宋体" w:eastAsia="宋体" w:cs="宋体"/>
                <w:color w:val="000000"/>
                <w:sz w:val="24"/>
                <w:szCs w:val="24"/>
              </w:rPr>
              <w:t xml:space="preserve">采购包</w:t>
            </w:r>
            <w:r>
              <w:rPr>
                <w:rFonts w:hint="eastAsia" w:ascii="宋体" w:hAnsi="宋体" w:cs="宋体"/>
                <w:color w:val="000000"/>
                <w:sz w:val="24"/>
                <w:szCs w:val="24"/>
                <w:lang w:val="en-US" w:eastAsia="zh-CN"/>
              </w:rPr>
              <w:t xml:space="preserve">1</w:t>
            </w:r>
            <w:r>
              <w:rPr>
                <w:rFonts w:hint="eastAsia" w:ascii="宋体" w:hAnsi="宋体" w:eastAsia="宋体" w:cs="宋体"/>
                <w:sz w:val="24"/>
                <w:szCs w:val="24"/>
              </w:rPr>
              <w:t xml:space="preserve">）</w:t>
            </w:r>
            <w:r/>
          </w:p>
        </w:tc>
        <w:tc>
          <w:tcPr>
            <w:tcW w:w="103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5/个</w:t>
            </w:r>
            <w:r/>
          </w:p>
        </w:tc>
      </w:tr>
      <w:tr>
        <w:trPr>
          <w:jc w:val="center"/>
          <w:trHeight w:val="743"/>
        </w:trPr>
        <w:tc>
          <w:tcPr>
            <w:tcW w:w="18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高速六大队</w:t>
            </w:r>
            <w:r/>
          </w:p>
        </w:tc>
        <w:tc>
          <w:tcPr>
            <w:tcW w:w="54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S69（</w:t>
            </w:r>
            <w:r>
              <w:rPr>
                <w:rFonts w:hint="eastAsia" w:ascii="宋体" w:hAnsi="宋体" w:eastAsia="宋体" w:cs="宋体"/>
                <w:color w:val="000000"/>
                <w:sz w:val="24"/>
                <w:szCs w:val="24"/>
              </w:rPr>
              <w:t xml:space="preserve">采购包</w:t>
            </w:r>
            <w:r>
              <w:rPr>
                <w:rFonts w:hint="eastAsia" w:ascii="宋体" w:hAnsi="宋体" w:cs="宋体"/>
                <w:color w:val="000000"/>
                <w:sz w:val="24"/>
                <w:szCs w:val="24"/>
                <w:lang w:val="en-US" w:eastAsia="zh-CN"/>
              </w:rPr>
              <w:t xml:space="preserve">2</w:t>
            </w:r>
            <w:r>
              <w:rPr>
                <w:rFonts w:hint="eastAsia" w:ascii="宋体" w:hAnsi="宋体" w:eastAsia="宋体" w:cs="宋体"/>
                <w:sz w:val="24"/>
                <w:szCs w:val="24"/>
              </w:rPr>
              <w:t xml:space="preserve">）</w:t>
            </w:r>
            <w:r/>
          </w:p>
        </w:tc>
        <w:tc>
          <w:tcPr>
            <w:tcW w:w="103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5/个</w:t>
            </w:r>
            <w:r/>
          </w:p>
        </w:tc>
      </w:tr>
    </w:tbl>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1.服务范围以标段内大队管辖区域为准，大队辖区出现调整的。服务范围以调整后的新辖区为准，如出现其他变化则由采购人确定范围。</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2.停车场面积要求为提供给交管部门使用的实际最小面积要求。</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3.国家法律法规或上级管理部门有新规定的从其规定。</w:t>
      </w:r>
      <w:r/>
    </w:p>
    <w:p>
      <w:pPr>
        <w:ind w:firstLine="482"/>
        <w:jc w:val="left"/>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五、项目要求：</w:t>
      </w:r>
      <w:r>
        <w:rPr>
          <w:rFonts w:hint="eastAsia" w:ascii="宋体" w:hAnsi="宋体" w:cs="宋体"/>
          <w:b/>
          <w:sz w:val="24"/>
          <w:szCs w:val="24"/>
          <w:lang w:val="en-US" w:eastAsia="zh-CN"/>
        </w:rPr>
        <w:t xml:space="preserve">2</w:t>
      </w:r>
      <w:r>
        <w:rPr>
          <w:rFonts w:hint="eastAsia" w:ascii="宋体" w:hAnsi="宋体" w:eastAsia="宋体" w:cs="宋体"/>
          <w:b/>
          <w:sz w:val="24"/>
          <w:szCs w:val="24"/>
        </w:rPr>
        <w:t xml:space="preserve">个采购包</w:t>
      </w:r>
      <w:r/>
    </w:p>
    <w:tbl>
      <w:tblPr>
        <w:tblStyle w:val="681"/>
        <w:tblW w:w="8762" w:type="dxa"/>
        <w:jc w:val="center"/>
        <w:tblLayout w:type="fixed"/>
        <w:tblCellMar>
          <w:left w:w="108" w:type="dxa"/>
          <w:top w:w="0" w:type="dxa"/>
          <w:right w:w="108" w:type="dxa"/>
          <w:bottom w:w="0" w:type="dxa"/>
        </w:tblCellMar>
        <w:tblLook w:val="04A0" w:firstRow="1" w:lastRow="0" w:firstColumn="1" w:lastColumn="0" w:noHBand="0" w:noVBand="1"/>
      </w:tblPr>
      <w:tblGrid>
        <w:gridCol w:w="771"/>
        <w:gridCol w:w="7991"/>
      </w:tblGrid>
      <w:tr>
        <w:trPr>
          <w:jc w:val="center"/>
          <w:trHeight w:val="481"/>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7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具体要求</w:t>
            </w:r>
            <w:r/>
          </w:p>
        </w:tc>
      </w:tr>
      <w:tr>
        <w:trPr>
          <w:jc w:val="center"/>
          <w:trHeight w:val="359"/>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投标人提供的涉案车辆停车场需具备合法经营资质，必须满足所报点位要求及交管支队停车需求。停车场至少可停放50辆涉案车辆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包含并</w:t>
            </w:r>
            <w:r>
              <w:rPr>
                <w:rFonts w:hint="eastAsia" w:ascii="宋体" w:hAnsi="宋体" w:eastAsia="宋体" w:cs="宋体"/>
                <w:sz w:val="24"/>
                <w:szCs w:val="24"/>
              </w:rPr>
              <w:t xml:space="preserve">分为:大中型客、货车，小型客、货车及其他机动车，非机动车区域，施划导引线和停车区域，并悬挂相应指示牌。不得同时经营车辆修理、车辆拆解、拆旧项目；不得出租场地给车辆修理、车辆拆解、拆旧项目业主与停车场共用一处场地(投标时提供</w:t>
            </w:r>
            <w:r>
              <w:rPr>
                <w:rFonts w:hint="eastAsia" w:ascii="宋体" w:hAnsi="宋体" w:eastAsia="宋体" w:cs="宋体"/>
                <w:sz w:val="24"/>
                <w:szCs w:val="24"/>
                <w:lang w:val="en-US" w:eastAsia="zh-CN"/>
              </w:rPr>
              <w:t xml:space="preserve">指示牌、导引线、场地照片等</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623"/>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停车场场地需以沥青、水泥等方式硬化。标注尺寸的平面示意图并标注地面硬化材质的百分占比停车场路面硬化比例（即硬化面积占总面积的比率）不得低于70%，生态停车场不得低于50%(投标时提供</w:t>
            </w:r>
            <w:r>
              <w:rPr>
                <w:rFonts w:hint="eastAsia" w:ascii="宋体" w:hAnsi="宋体" w:eastAsia="宋体" w:cs="宋体"/>
                <w:sz w:val="24"/>
                <w:szCs w:val="24"/>
                <w:lang w:val="en-US" w:eastAsia="zh-CN"/>
              </w:rPr>
              <w:t xml:space="preserve">停车场图片证明</w:t>
            </w:r>
            <w:r>
              <w:rPr>
                <w:rFonts w:hint="eastAsia" w:ascii="宋体" w:hAnsi="宋体" w:eastAsia="宋体" w:cs="宋体"/>
                <w:sz w:val="24"/>
                <w:szCs w:val="24"/>
              </w:rPr>
              <w:t xml:space="preserve">，投标时提供，未提供不得分，提供但低于70%不得分，生态停车场低于50%不得分）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《停车场规划设计规则》</w:t>
            </w:r>
            <w:r/>
          </w:p>
        </w:tc>
      </w:tr>
      <w:tr>
        <w:trPr>
          <w:jc w:val="center"/>
          <w:trHeight w:val="338"/>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0"/>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停车场地符合防盗、防损安全标准，严格落实防盗、防损安全措施。1、监控系统。停车场要安装全覆盖视频监控（1080p以上），存储时间≧30天。2、出入口控制。双向车</w:t>
            </w:r>
            <w:r>
              <w:rPr>
                <w:rFonts w:hint="eastAsia" w:ascii="宋体" w:hAnsi="宋体" w:eastAsia="宋体" w:cs="宋体"/>
                <w:sz w:val="24"/>
                <w:szCs w:val="24"/>
              </w:rPr>
              <w:t xml:space="preserve">道宽度≧6m,单项≧4m,道闸反应时间≦3秒；3、照明。夜间照明≧50lux,重点区域≧100lux；采用LED节能灯具，配备UPS应急电源。4、结构防护。柱体防撞护角高度≧1.2m,采用橡胶或金属材质，墙面反光警示条（黑白相间，间距≦30cm）。5、车辆防碰撞。车辆划线宽度≧150mm，设置车轮挡杆（距车位线0.8m），转弯半径≧6m，通道宽度≧5.5m（双向）。提供可保证车辆安全的证据，具有履行妥善保管涉案车辆的职责和义务，保障执法办案需要，防止车辆损毁或丢失，维护当事人合法权益(投标时提供1、监控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2、出入口控制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3、照明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4、结构防护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5、车辆防碰撞。</w:t>
            </w:r>
            <w:r>
              <w:rPr>
                <w:rFonts w:hint="eastAsia" w:ascii="宋体" w:hAnsi="宋体" w:eastAsia="宋体" w:cs="宋体"/>
                <w:sz w:val="24"/>
                <w:szCs w:val="24"/>
                <w:lang w:val="en-US" w:eastAsia="zh-CN"/>
              </w:rPr>
              <w:t xml:space="preserve">以上所需要求点位及图片证明</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638"/>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停车场地符合防火、防汛安全标准，严格落实防火、防汛安全措施。1、防火。耐火等级不低于二级，每50㎡至少1具4Kg以上ABC干粉灭火器，配备必要防火毯；2、防汛。地面坡度≧1%，排水沟间距≦15m，会水后接入市政管网；配备沙袋、防水挡板（高度≧500mm）及备用排水泵(投标时提供1、防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2、防汛。</w:t>
            </w:r>
            <w:r>
              <w:rPr>
                <w:rFonts w:hint="eastAsia" w:ascii="宋体" w:hAnsi="宋体" w:eastAsia="宋体" w:cs="宋体"/>
                <w:sz w:val="24"/>
                <w:szCs w:val="24"/>
                <w:lang w:val="en-US" w:eastAsia="zh-CN"/>
              </w:rPr>
              <w:t xml:space="preserve">以上所需照片及佐证材料</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416"/>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停车场出入口要规范合理（有良好的视野，距离人行过街天桥、地道和桥梁、隧道引道、交叉路口不宜过近），出入口不得存在逆行、跨实线变道等违反交通法规的情况，满足车辆正常出入条件，保证人员、车辆出入安全。停车场门口需设置醒目的停车场名称标牌，出入口安装1个以上照明设备，24小时办理车辆存取手续，做好登记备查，方便群众。停车场内场也应安装照明设备，方便群众取车(投标时提供</w:t>
            </w:r>
            <w:r>
              <w:rPr>
                <w:rFonts w:hint="eastAsia" w:ascii="宋体" w:hAnsi="宋体" w:eastAsia="宋体" w:cs="宋体"/>
                <w:sz w:val="24"/>
                <w:szCs w:val="24"/>
                <w:lang w:val="en-US" w:eastAsia="zh-CN"/>
              </w:rPr>
              <w:t xml:space="preserve">以上铭牌标牌等照片</w:t>
            </w:r>
            <w:r>
              <w:rPr>
                <w:rFonts w:hint="eastAsia" w:ascii="宋体" w:hAnsi="宋体" w:eastAsia="宋体" w:cs="宋体"/>
                <w:sz w:val="24"/>
                <w:szCs w:val="24"/>
              </w:rPr>
              <w:t xml:space="preserve">，未提供不得分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提供图片不清晰不算分。</w:t>
            </w:r>
            <w:r>
              <w:rPr>
                <w:rFonts w:hint="eastAsia" w:ascii="宋体" w:hAnsi="宋体" w:eastAsia="宋体" w:cs="宋体"/>
                <w:sz w:val="24"/>
                <w:szCs w:val="24"/>
              </w:rPr>
              <w:t xml:space="preserve">)</w:t>
            </w:r>
            <w:r/>
          </w:p>
        </w:tc>
      </w:tr>
      <w:tr>
        <w:trPr>
          <w:jc w:val="center"/>
          <w:trHeight w:val="503"/>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停车场停放车辆的区域需为封闭的区域，四周由大门和围墙组成。停车场围墙需为砖混结构或透视性围墙(投标时提供</w:t>
            </w:r>
            <w:r>
              <w:rPr>
                <w:rFonts w:hint="eastAsia" w:ascii="宋体" w:hAnsi="宋体" w:eastAsia="宋体" w:cs="宋体"/>
                <w:sz w:val="24"/>
                <w:szCs w:val="24"/>
                <w:lang w:val="en-US" w:eastAsia="zh-CN"/>
              </w:rPr>
              <w:t xml:space="preserve">相应的照片</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提供图片不清晰不算分，</w:t>
            </w:r>
            <w:r>
              <w:rPr>
                <w:rFonts w:hint="eastAsia" w:ascii="宋体" w:hAnsi="宋体" w:eastAsia="宋体" w:cs="宋体"/>
                <w:sz w:val="24"/>
                <w:szCs w:val="24"/>
              </w:rPr>
              <w:t xml:space="preserve">未提供不得分)</w:t>
            </w:r>
            <w:r>
              <w:rPr>
                <w:rFonts w:hint="eastAsia" w:ascii="宋体" w:hAnsi="宋体" w:eastAsia="宋体" w:cs="宋体"/>
                <w:sz w:val="24"/>
                <w:szCs w:val="24"/>
                <w:lang w:eastAsia="zh-CN"/>
              </w:rPr>
              <w:t xml:space="preserve">。</w:t>
            </w:r>
            <w:r/>
          </w:p>
        </w:tc>
      </w:tr>
      <w:tr>
        <w:trPr>
          <w:jc w:val="center"/>
          <w:trHeight w:val="841"/>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对涉案车辆按照事故、违法、机非分类管理。具备车棚、苫布等设施或物品。一个停车场有多个服务项目的，要针对本标的单独设置醒目的划分范围，保证专场专用(投标时提供</w:t>
            </w:r>
            <w:r>
              <w:rPr>
                <w:rFonts w:hint="eastAsia" w:ascii="宋体" w:hAnsi="宋体" w:eastAsia="宋体" w:cs="宋体"/>
                <w:sz w:val="24"/>
                <w:szCs w:val="24"/>
                <w:lang w:val="en-US" w:eastAsia="zh-CN"/>
              </w:rPr>
              <w:t xml:space="preserve">以上照片，</w:t>
            </w:r>
            <w:r>
              <w:rPr>
                <w:rFonts w:hint="eastAsia" w:ascii="宋体" w:hAnsi="宋体" w:eastAsia="宋体" w:cs="宋体"/>
                <w:sz w:val="24"/>
                <w:szCs w:val="24"/>
              </w:rPr>
              <w:t xml:space="preserve">车棚、苫布</w:t>
            </w:r>
            <w:r>
              <w:rPr>
                <w:rFonts w:hint="eastAsia" w:ascii="宋体" w:hAnsi="宋体" w:eastAsia="宋体" w:cs="宋体"/>
                <w:sz w:val="24"/>
                <w:szCs w:val="24"/>
                <w:lang w:val="en-US" w:eastAsia="zh-CN"/>
              </w:rPr>
              <w:t xml:space="preserve">须提供尺寸证明</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941"/>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left="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投标人需提供</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lang w:val="en-US" w:eastAsia="zh-CN" w:bidi="ar-SA"/>
              </w:rPr>
              <w:t xml:space="preserve">场地位置定位（高德或百度地图）截图，并标明所属区、街道或镇。投标时提供</w:t>
            </w:r>
            <w:r>
              <w:rPr>
                <w:rFonts w:hint="eastAsia" w:ascii="宋体" w:hAnsi="宋体" w:eastAsia="宋体" w:cs="宋体"/>
                <w:sz w:val="24"/>
                <w:szCs w:val="24"/>
                <w:lang w:val="en-US" w:eastAsia="zh-CN"/>
              </w:rPr>
              <w:t xml:space="preserve">图片（投标</w:t>
            </w:r>
            <w:r>
              <w:rPr>
                <w:rFonts w:hint="eastAsia" w:ascii="宋体" w:hAnsi="宋体" w:eastAsia="宋体" w:cs="宋体"/>
                <w:sz w:val="24"/>
                <w:szCs w:val="24"/>
                <w:lang w:val="en-US" w:eastAsia="zh-CN" w:bidi="ar-SA"/>
              </w:rPr>
              <w:t xml:space="preserve">场地须</w:t>
            </w:r>
            <w:r>
              <w:rPr>
                <w:rFonts w:hint="eastAsia" w:ascii="宋体" w:hAnsi="宋体" w:eastAsia="宋体" w:cs="宋体"/>
                <w:sz w:val="24"/>
                <w:szCs w:val="24"/>
                <w:lang w:val="en-US" w:eastAsia="zh-CN"/>
              </w:rPr>
              <w:t xml:space="preserve">符合所在区域）</w:t>
            </w:r>
            <w:r>
              <w:rPr>
                <w:rFonts w:hint="eastAsia" w:ascii="宋体" w:hAnsi="宋体" w:eastAsia="宋体" w:cs="宋体"/>
                <w:sz w:val="24"/>
                <w:szCs w:val="24"/>
                <w:lang w:val="en-US" w:eastAsia="zh-CN" w:bidi="ar-SA"/>
              </w:rPr>
              <w:t xml:space="preserve">，不符合不得分，未提供或提供不全不得分。</w:t>
            </w:r>
            <w:r/>
          </w:p>
        </w:tc>
      </w:tr>
      <w:tr>
        <w:trPr>
          <w:jc w:val="center"/>
          <w:trHeight w:val="319"/>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left="0"/>
              <w:jc w:val="left"/>
              <w:keepLines w:val="0"/>
              <w:keepNext w:val="0"/>
              <w:pageBreakBefore w:val="0"/>
              <w:spacing w:line="44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eastAsia="zh-CN" w:bidi="ar-SA"/>
              </w:rPr>
              <w:t xml:space="preserve">投标人须指定1名项目负责人，负责整个项目的管理，停车场还须配置至少2名固定工作人员，负责车辆进出登记管理和门卫的管理。车辆入场时需由执法人员与停车场管理人员共同查验，记录车辆状态（外观、里程、油量、物品等）。 车辆钥匙、证件等随车物品应密封保存并登记（以上三名人员须提供本项目开标时间前6个月内任意一个月的社保证明，未提供或提供不全不得分）。</w:t>
            </w:r>
            <w:r/>
          </w:p>
        </w:tc>
      </w:tr>
      <w:tr>
        <w:trPr>
          <w:jc w:val="center"/>
          <w:trHeight w:val="610"/>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7991" w:type="dxa"/>
            <w:vAlign w:val="top"/>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停车场应具备砖混、集成式集装箱房等专用业务办公用房，具备连接互联网的办公设备；设置群众接待区，接待区要干净整洁，配备便民服务设施设备，配备交通安全宣传板、栏(投标时提供</w:t>
            </w:r>
            <w:r>
              <w:rPr>
                <w:rFonts w:hint="eastAsia" w:ascii="宋体" w:hAnsi="宋体" w:eastAsia="宋体" w:cs="宋体"/>
                <w:sz w:val="24"/>
                <w:szCs w:val="24"/>
                <w:lang w:val="en-US" w:eastAsia="zh-CN"/>
              </w:rPr>
              <w:t xml:space="preserve">以上办公室、办公设备、接待区、宣传板等照片</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bl>
    <w:p>
      <w:pPr>
        <w:ind w:left="0"/>
        <w:jc w:val="left"/>
        <w:keepLines w:val="0"/>
        <w:keepNext w:val="0"/>
        <w:pageBreakBefore w:val="0"/>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注：以上内容需通过文字、照片等的形式在响应文件中逐一提供。</w:t>
      </w:r>
      <w:r/>
    </w:p>
    <w:p>
      <w:pPr>
        <w:ind w:firstLine="425"/>
        <w:jc w:val="left"/>
        <w:keepLines w:val="0"/>
        <w:keepNext w:val="0"/>
        <w:pageBreakBefore w:val="0"/>
        <w:spacing w:line="440" w:lineRule="exact"/>
        <w:widowControl/>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r>
      <w:r/>
    </w:p>
    <w:p>
      <w:pPr>
        <w:ind w:firstLine="425"/>
        <w:jc w:val="left"/>
        <w:keepLines w:val="0"/>
        <w:keepNext w:val="0"/>
        <w:pageBreakBefore w:val="0"/>
        <w:spacing w:line="440" w:lineRule="exact"/>
        <w:widowControl/>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六、项目目标：</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法律法规和公安部规章的规定，公安交管部门依法扣押的事故车辆和违法车辆，作为涉案车辆，应停放至指定停车场。此次招标通过政府购买服务的形式，确定有资质的社会停车场用于涉案车辆停放，同时做好日常违法车辆（不含违停车辆）及当事人自愿委托的事故车辆的清障工作。</w:t>
      </w:r>
      <w:r/>
    </w:p>
    <w:p>
      <w:pPr>
        <w:ind w:firstLine="482"/>
        <w:jc w:val="left"/>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bCs/>
          <w:sz w:val="24"/>
          <w:szCs w:val="24"/>
        </w:rPr>
        <w:t xml:space="preserve">七、</w:t>
      </w:r>
      <w:r>
        <w:rPr>
          <w:rFonts w:hint="eastAsia" w:ascii="宋体" w:hAnsi="宋体" w:eastAsia="宋体" w:cs="宋体"/>
          <w:b/>
          <w:sz w:val="24"/>
          <w:szCs w:val="24"/>
        </w:rPr>
        <w:t xml:space="preserve">项目执行的国家相关标准、行业标准、地方标准或者其他标准、规范：</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此次采购根据《中华人民共和国道路交通安全法》、《中华人民共和国行政强制法》、《徐州市公安局涉案财物管理工作规范》等法律法规。</w:t>
      </w:r>
      <w:r/>
    </w:p>
    <w:p>
      <w:pPr>
        <w:ind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八、其他要求</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1.本项目不接受联合体投标，供应商不允许分包、转包。</w:t>
      </w:r>
      <w:r/>
    </w:p>
    <w:p>
      <w:p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见招标文件第四章《评分标准》、招标文件第五章《拟签订的合同文本》及相关文件规定。</w:t>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91"/>
        <w:rPr>
          <w:color w:val="auto"/>
          <w:highlight w:val="none"/>
        </w:rPr>
      </w:pPr>
      <w:r>
        <w:rPr>
          <w:color w:val="auto"/>
          <w:highlight w:val="none"/>
        </w:rPr>
      </w:r>
      <w:r/>
    </w:p>
    <w:p>
      <w:r/>
      <w:r/>
    </w:p>
    <w:p>
      <w:pPr>
        <w:pStyle w:val="671"/>
        <w:jc w:val="center"/>
        <w:rPr>
          <w:color w:val="auto"/>
          <w:highlight w:val="none"/>
        </w:rPr>
      </w:pPr>
      <w:r>
        <w:rPr>
          <w:color w:val="auto"/>
          <w:highlight w:val="none"/>
        </w:rPr>
        <w:t xml:space="preserve">第七章 投标文件相关格式</w:t>
      </w:r>
      <w:bookmarkEnd w:id="7"/>
      <w:r/>
      <w:r/>
    </w:p>
    <w:p>
      <w:pPr>
        <w:pStyle w:val="672"/>
        <w:rPr>
          <w:color w:val="auto"/>
          <w:highlight w:val="none"/>
        </w:rPr>
      </w:pPr>
      <w:r>
        <w:rPr>
          <w:rFonts w:hint="eastAsia"/>
          <w:color w:val="auto"/>
          <w:highlight w:val="none"/>
        </w:rPr>
        <w:t xml:space="preserve">一、投标函格式</w:t>
      </w:r>
      <w:r/>
    </w:p>
    <w:p>
      <w:pPr>
        <w:ind w:firstLine="480"/>
        <w:jc w:val="both"/>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大洲设计咨询集团有限公司</w:t>
      </w:r>
      <w:r/>
    </w:p>
    <w:p>
      <w:pPr>
        <w:ind w:firstLine="480"/>
        <w:jc w:val="both"/>
        <w:rPr>
          <w:color w:val="auto"/>
          <w:highlight w:val="none"/>
        </w:rPr>
      </w:pP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jc w:val="both"/>
        <w:rPr>
          <w:color w:val="auto"/>
          <w:highlight w:val="none"/>
        </w:rPr>
      </w:pPr>
      <w:r>
        <w:rPr>
          <w:rFonts w:hint="eastAsia"/>
          <w:color w:val="auto"/>
          <w:highlight w:val="none"/>
        </w:rPr>
        <w:t xml:space="preserve">据此函，投标人承诺并同意如下： </w:t>
      </w:r>
      <w:r/>
    </w:p>
    <w:p>
      <w:pPr>
        <w:ind w:firstLine="480"/>
        <w:jc w:val="both"/>
        <w:rPr>
          <w:color w:val="auto"/>
          <w:highlight w:val="none"/>
        </w:rPr>
      </w:pPr>
      <w:r>
        <w:rPr>
          <w:rFonts w:hint="eastAsia"/>
          <w:color w:val="auto"/>
          <w:highlight w:val="none"/>
        </w:rPr>
        <w:t xml:space="preserve">1.  投标人唯一投标报价见《开标一览表》。</w:t>
      </w:r>
      <w:r/>
    </w:p>
    <w:p>
      <w:pPr>
        <w:ind w:firstLine="480"/>
        <w:jc w:val="both"/>
        <w:rPr>
          <w:color w:val="auto"/>
          <w:highlight w:val="none"/>
        </w:rPr>
      </w:pPr>
      <w:r>
        <w:rPr>
          <w:rFonts w:hint="eastAsia"/>
          <w:color w:val="auto"/>
          <w:highlight w:val="none"/>
        </w:rPr>
        <w:t xml:space="preserve">2.  投标人将按招标文件的规定履行合同责任和义务。</w:t>
      </w:r>
      <w:r/>
    </w:p>
    <w:p>
      <w:pPr>
        <w:ind w:firstLine="480"/>
        <w:jc w:val="both"/>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jc w:val="both"/>
        <w:rPr>
          <w:color w:val="auto"/>
          <w:highlight w:val="none"/>
        </w:rPr>
      </w:pPr>
      <w:r>
        <w:rPr>
          <w:rFonts w:hint="eastAsia"/>
          <w:color w:val="auto"/>
          <w:highlight w:val="none"/>
        </w:rPr>
        <w:t xml:space="preserve">4.  投标有效期为开标之日后90天。</w:t>
      </w:r>
      <w:r/>
    </w:p>
    <w:p>
      <w:pPr>
        <w:ind w:firstLine="480"/>
        <w:jc w:val="both"/>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jc w:val="both"/>
        <w:rPr>
          <w:color w:val="auto"/>
          <w:highlight w:val="none"/>
        </w:rPr>
      </w:pPr>
      <w:r>
        <w:rPr>
          <w:rFonts w:hint="eastAsia"/>
          <w:color w:val="auto"/>
          <w:highlight w:val="none"/>
        </w:rPr>
        <w:t xml:space="preserve">6.  投标人同意在授予合同后，按照有关规定支付公证费(如有)。</w:t>
      </w:r>
      <w:r/>
    </w:p>
    <w:p>
      <w:pPr>
        <w:ind w:firstLine="480"/>
        <w:jc w:val="both"/>
        <w:rPr>
          <w:color w:val="auto"/>
          <w:highlight w:val="none"/>
        </w:rPr>
      </w:pPr>
      <w:r>
        <w:rPr>
          <w:rFonts w:hint="eastAsia"/>
          <w:color w:val="auto"/>
          <w:highlight w:val="none"/>
        </w:rPr>
        <w:t xml:space="preserve">7.  </w:t>
      </w:r>
      <w:r>
        <w:rPr>
          <w:rFonts w:hint="eastAsia"/>
          <w:color w:val="auto"/>
          <w:highlight w:val="none"/>
          <w:lang w:eastAsia="zh-CN"/>
        </w:rPr>
        <w:t xml:space="preserve">大洲设计咨询集团有限公司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大洲设计咨询集团有限公司</w:t>
      </w:r>
      <w:r>
        <w:rPr>
          <w:rFonts w:hint="eastAsia"/>
          <w:color w:val="auto"/>
          <w:highlight w:val="none"/>
        </w:rPr>
        <w:t xml:space="preserve">确定。</w:t>
      </w:r>
      <w:r/>
    </w:p>
    <w:p>
      <w:pPr>
        <w:ind w:firstLine="480"/>
        <w:jc w:val="both"/>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jc w:val="both"/>
        <w:rPr>
          <w:color w:val="auto"/>
          <w:highlight w:val="none"/>
        </w:rPr>
      </w:pPr>
      <w:r>
        <w:rPr>
          <w:rFonts w:hint="eastAsia"/>
          <w:color w:val="auto"/>
          <w:highlight w:val="none"/>
        </w:rPr>
        <w:t xml:space="preserve">9.  与本投标有关的一切正式往来信函请寄：</w:t>
      </w:r>
      <w:r/>
    </w:p>
    <w:p>
      <w:pPr>
        <w:ind w:firstLine="480"/>
        <w:jc w:val="both"/>
        <w:rPr>
          <w:color w:val="auto"/>
          <w:highlight w:val="none"/>
        </w:rPr>
      </w:pPr>
      <w:r>
        <w:rPr>
          <w:rFonts w:hint="eastAsia"/>
          <w:color w:val="auto"/>
          <w:highlight w:val="none"/>
        </w:rPr>
        <w:t xml:space="preserve">地址： </w:t>
      </w:r>
      <w:r/>
    </w:p>
    <w:p>
      <w:pPr>
        <w:ind w:firstLine="480"/>
        <w:jc w:val="both"/>
        <w:rPr>
          <w:color w:val="auto"/>
          <w:highlight w:val="none"/>
        </w:rPr>
      </w:pPr>
      <w:r>
        <w:rPr>
          <w:rFonts w:hint="eastAsia"/>
          <w:color w:val="auto"/>
          <w:highlight w:val="none"/>
        </w:rPr>
        <w:t xml:space="preserve">电话： </w:t>
      </w:r>
      <w:r/>
    </w:p>
    <w:p>
      <w:pPr>
        <w:ind w:firstLine="480"/>
        <w:jc w:val="both"/>
        <w:rPr>
          <w:color w:val="auto"/>
          <w:highlight w:val="none"/>
        </w:rPr>
      </w:pPr>
      <w:r>
        <w:rPr>
          <w:rFonts w:hint="eastAsia"/>
          <w:color w:val="auto"/>
          <w:highlight w:val="none"/>
        </w:rPr>
        <w:t xml:space="preserve">传真： </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投标人：           （电子签章）</w:t>
      </w:r>
      <w:r/>
    </w:p>
    <w:p>
      <w:pPr>
        <w:ind w:firstLine="480"/>
        <w:jc w:val="both"/>
        <w:rPr>
          <w:color w:val="auto"/>
          <w:highlight w:val="none"/>
        </w:rPr>
      </w:pPr>
      <w:r>
        <w:rPr>
          <w:rFonts w:hint="eastAsia"/>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color w:val="auto"/>
          <w:highlight w:val="none"/>
        </w:rPr>
        <w:t xml:space="preserve">二、开标一览表格式</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t xml:space="preserve">项目名称：</w:t>
      </w:r>
      <w:r>
        <w:rPr>
          <w:rFonts w:hint="eastAsia"/>
          <w:color w:val="auto"/>
          <w:highlight w:val="none"/>
          <w:lang w:eastAsia="zh-CN"/>
        </w:rPr>
        <w:t xml:space="preserve">交通管理支队执法停车场服务</w:t>
      </w:r>
      <w:r>
        <w:rPr>
          <w:color w:val="auto"/>
          <w:highlight w:val="none"/>
        </w:rPr>
        <w:t xml:space="preserve"> </w:t>
      </w:r>
      <w:r/>
    </w:p>
    <w:p>
      <w:pPr>
        <w:ind w:firstLine="480"/>
        <w:jc w:val="both"/>
        <w:rPr>
          <w:rFonts w:hint="eastAsia" w:eastAsia="宋体"/>
          <w:color w:val="auto"/>
          <w:highlight w:val="none"/>
          <w:lang w:eastAsia="zh-CN"/>
        </w:rPr>
      </w:pPr>
      <w:r>
        <w:rPr>
          <w:color w:val="auto"/>
          <w:highlight w:val="none"/>
        </w:rPr>
        <w:t xml:space="preserve">项目编号：</w:t>
      </w:r>
      <w:r>
        <w:rPr>
          <w:rFonts w:hint="eastAsia"/>
          <w:color w:val="auto"/>
          <w:highlight w:val="none"/>
          <w:lang w:eastAsia="zh-CN"/>
        </w:rPr>
        <w:t xml:space="preserve">JSZC-320300-JSDZ-G2025-0251</w:t>
      </w:r>
      <w:r>
        <w:rPr>
          <w:rFonts w:hint="eastAsia"/>
          <w:color w:val="auto"/>
          <w:highlight w:val="none"/>
          <w:lang w:eastAsia="zh-CN"/>
        </w:rPr>
        <w:tab/>
      </w:r>
      <w:r/>
    </w:p>
    <w:p>
      <w:pPr>
        <w:ind w:firstLine="480"/>
        <w:jc w:val="both"/>
        <w:rPr>
          <w:color w:val="auto"/>
          <w:highlight w:val="none"/>
        </w:rPr>
      </w:pPr>
      <w:r>
        <w:rPr>
          <w:color w:val="auto"/>
          <w:highlight w:val="none"/>
        </w:rPr>
        <w:t xml:space="preserve">货币单位：人民币元</w:t>
      </w:r>
      <w:r/>
    </w:p>
    <w:p>
      <w:pPr>
        <w:ind w:firstLine="480"/>
        <w:jc w:val="both"/>
        <w:rPr>
          <w:color w:val="auto"/>
          <w:highlight w:val="none"/>
        </w:rPr>
      </w:pPr>
      <w:r>
        <w:rPr>
          <w:rFonts w:hint="eastAsia"/>
          <w:color w:val="auto"/>
          <w:szCs w:val="22"/>
          <w:highlight w:val="none"/>
        </w:rPr>
        <w:t xml:space="preserve">采购包（      ）</w:t>
      </w:r>
      <w:r/>
    </w:p>
    <w:p>
      <w:pPr>
        <w:ind w:firstLine="480"/>
        <w:jc w:val="both"/>
        <w:rPr>
          <w:color w:val="auto"/>
          <w:highlight w:val="none"/>
        </w:rPr>
      </w:pPr>
      <w:r>
        <w:rPr>
          <w:color w:val="auto"/>
          <w:highlight w:val="none"/>
        </w:rPr>
      </w:r>
      <w:r/>
    </w:p>
    <w:tbl>
      <w:tblPr>
        <w:tblStyle w:val="681"/>
        <w:tblW w:w="956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09"/>
        <w:gridCol w:w="2498"/>
        <w:gridCol w:w="2384"/>
        <w:gridCol w:w="2069"/>
      </w:tblGrid>
      <w:tr>
        <w:trPr>
          <w:cantSplit/>
          <w:jc w:val="center"/>
          <w:trHeight w:val="1084"/>
        </w:trPr>
        <w:tc>
          <w:tcPr>
            <w:tcW w:w="2609" w:type="dxa"/>
            <w:vAlign w:val="center"/>
            <w:textDirection w:val="lrTb"/>
            <w:noWrap w:val="false"/>
          </w:tcPr>
          <w:p>
            <w:pPr>
              <w:pStyle w:val="755"/>
              <w:ind w:firstLine="480"/>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498"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项目内容</w:t>
            </w:r>
            <w:r/>
          </w:p>
        </w:tc>
        <w:tc>
          <w:tcPr>
            <w:tcW w:w="2384" w:type="dxa"/>
            <w:vAlign w:val="center"/>
            <w:textDirection w:val="lrTb"/>
            <w:noWrap w:val="false"/>
          </w:tcPr>
          <w:p>
            <w:pPr>
              <w:ind w:firstLine="480"/>
              <w:jc w:val="both"/>
              <w:spacing w:line="440" w:lineRule="exact"/>
              <w:rPr>
                <w:rFonts w:ascii="宋体" w:hAnsi="宋体" w:cs="宋体"/>
                <w:color w:val="auto"/>
                <w:szCs w:val="24"/>
                <w:highlight w:val="none"/>
              </w:rPr>
            </w:pPr>
            <w:r>
              <w:rPr>
                <w:rFonts w:hint="eastAsia" w:ascii="宋体" w:hAnsi="宋体" w:cs="宋体"/>
                <w:color w:val="auto"/>
                <w:szCs w:val="24"/>
                <w:highlight w:val="none"/>
              </w:rPr>
              <w:t xml:space="preserve">服务期限</w:t>
            </w:r>
            <w:r/>
          </w:p>
        </w:tc>
        <w:tc>
          <w:tcPr>
            <w:tcW w:w="2069" w:type="dxa"/>
            <w:vAlign w:val="center"/>
            <w:textDirection w:val="lrTb"/>
            <w:noWrap w:val="false"/>
          </w:tcPr>
          <w:p>
            <w:pPr>
              <w:pStyle w:val="755"/>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2138"/>
        </w:trPr>
        <w:tc>
          <w:tcPr>
            <w:tcW w:w="2609" w:type="dxa"/>
            <w:vAlign w:val="center"/>
            <w:textDirection w:val="lrTb"/>
            <w:noWrap w:val="false"/>
          </w:tcPr>
          <w:p>
            <w:pPr>
              <w:pStyle w:val="755"/>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交通管理支队执法停车场服务</w:t>
            </w:r>
            <w:r/>
          </w:p>
        </w:tc>
        <w:tc>
          <w:tcPr>
            <w:tcW w:w="2498"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详见招标文件</w:t>
            </w:r>
            <w:r/>
          </w:p>
        </w:tc>
        <w:tc>
          <w:tcPr>
            <w:tcBorders>
              <w:right w:val="single" w:color="auto" w:sz="4" w:space="0"/>
            </w:tcBorders>
            <w:tcW w:w="2384" w:type="dxa"/>
            <w:vAlign w:val="center"/>
            <w:textDirection w:val="lrTb"/>
            <w:noWrap w:val="false"/>
          </w:tcPr>
          <w:p>
            <w:pPr>
              <w:ind w:firstLine="480"/>
              <w:jc w:val="both"/>
              <w:spacing w:line="440" w:lineRule="exact"/>
              <w:rPr>
                <w:rFonts w:ascii="宋体" w:hAnsi="宋体" w:cs="宋体"/>
                <w:color w:val="auto"/>
                <w:szCs w:val="24"/>
                <w:highlight w:val="none"/>
              </w:rPr>
            </w:pPr>
            <w:r>
              <w:rPr>
                <w:rFonts w:hint="eastAsia" w:ascii="宋体" w:hAnsi="宋体" w:cs="宋体"/>
                <w:color w:val="auto"/>
                <w:szCs w:val="24"/>
                <w:highlight w:val="none"/>
              </w:rPr>
              <w:t xml:space="preserve">12个月</w:t>
            </w:r>
            <w:r/>
          </w:p>
        </w:tc>
        <w:tc>
          <w:tcPr>
            <w:tcBorders>
              <w:left w:val="single" w:color="auto" w:sz="4" w:space="0"/>
            </w:tcBorders>
            <w:tcW w:w="2069" w:type="dxa"/>
            <w:vAlign w:val="center"/>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cantSplit/>
          <w:jc w:val="center"/>
          <w:trHeight w:val="1135"/>
        </w:trPr>
        <w:tc>
          <w:tcPr>
            <w:tcW w:w="2609" w:type="dxa"/>
            <w:vAlign w:val="center"/>
            <w:textDirection w:val="lrTb"/>
            <w:noWrap w:val="false"/>
          </w:tcPr>
          <w:p>
            <w:pPr>
              <w:pStyle w:val="755"/>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3"/>
            <w:tcW w:w="6951" w:type="dxa"/>
            <w:vAlign w:val="center"/>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bl>
    <w:p>
      <w:pPr>
        <w:pStyle w:val="755"/>
        <w:ind w:firstLine="482"/>
        <w:rPr>
          <w:rFonts w:ascii="宋体" w:hAnsi="宋体"/>
          <w:b/>
          <w:color w:val="auto"/>
          <w:sz w:val="24"/>
          <w:highlight w:val="none"/>
        </w:rPr>
      </w:pPr>
      <w:r>
        <w:rPr>
          <w:rFonts w:ascii="宋体" w:hAnsi="宋体"/>
          <w:b/>
          <w:color w:val="auto"/>
          <w:sz w:val="24"/>
          <w:highlight w:val="none"/>
        </w:rPr>
      </w:r>
      <w:r/>
    </w:p>
    <w:p>
      <w:pPr>
        <w:pStyle w:val="748"/>
        <w:ind w:firstLine="482"/>
        <w:spacing w:line="520" w:lineRule="exact"/>
        <w:rPr>
          <w:rFonts w:ascii="宋体" w:hAnsi="宋体"/>
          <w:b/>
          <w:bCs/>
          <w:color w:val="auto"/>
          <w:sz w:val="24"/>
          <w:highlight w:val="none"/>
        </w:rPr>
      </w:pPr>
      <w:r>
        <w:rPr>
          <w:rFonts w:ascii="宋体" w:hAnsi="宋体"/>
          <w:b/>
          <w:bCs/>
          <w:color w:val="auto"/>
          <w:sz w:val="24"/>
          <w:highlight w:val="none"/>
        </w:rPr>
        <w:t xml:space="preserve">供应商承诺：本报价（总价）为供应商本企业提供的服务。</w:t>
      </w:r>
      <w:r/>
    </w:p>
    <w:p>
      <w:pPr>
        <w:pStyle w:val="755"/>
        <w:ind w:firstLine="480"/>
        <w:rPr>
          <w:rFonts w:ascii="宋体" w:hAnsi="宋体"/>
          <w:color w:val="auto"/>
          <w:sz w:val="24"/>
          <w:highlight w:val="none"/>
        </w:rPr>
      </w:pPr>
      <w:r>
        <w:rPr>
          <w:rFonts w:ascii="宋体" w:hAnsi="宋体"/>
          <w:color w:val="auto"/>
          <w:sz w:val="24"/>
          <w:highlight w:val="none"/>
        </w:rPr>
      </w:r>
      <w:r/>
    </w:p>
    <w:p>
      <w:pPr>
        <w:pStyle w:val="748"/>
        <w:ind w:firstLine="482"/>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748"/>
        <w:ind w:left="480"/>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rPr>
          <w:rFonts w:ascii="宋体" w:hAnsi="宋体"/>
          <w:color w:val="auto"/>
          <w:sz w:val="24"/>
          <w:highlight w:val="none"/>
        </w:rPr>
        <w:br/>
      </w:r>
      <w:r>
        <w:rPr>
          <w:rFonts w:ascii="宋体" w:hAnsi="宋体"/>
          <w:color w:val="auto"/>
          <w:sz w:val="24"/>
          <w:highlight w:val="none"/>
        </w:rPr>
        <w:t xml:space="preserve">2、报价以总价为准，大小写不一致以大写为准；</w:t>
      </w:r>
      <w:r>
        <w:rPr>
          <w:rFonts w:ascii="宋体" w:hAnsi="宋体"/>
          <w:color w:val="auto"/>
          <w:sz w:val="24"/>
          <w:highlight w:val="none"/>
        </w:rPr>
        <w:br/>
      </w:r>
      <w:r>
        <w:rPr>
          <w:rFonts w:ascii="宋体" w:hAnsi="宋体"/>
          <w:color w:val="auto"/>
          <w:sz w:val="24"/>
          <w:highlight w:val="none"/>
        </w:rPr>
        <w:t xml:space="preserve">3、偏离说明：详见《偏离表》；</w:t>
      </w:r>
      <w:r>
        <w:rPr>
          <w:rFonts w:ascii="宋体" w:hAnsi="宋体"/>
          <w:color w:val="auto"/>
          <w:sz w:val="24"/>
          <w:highlight w:val="none"/>
        </w:rPr>
        <w:br/>
      </w:r>
      <w:r/>
    </w:p>
    <w:p>
      <w:pPr>
        <w:pStyle w:val="755"/>
        <w:ind w:firstLine="480"/>
        <w:spacing w:line="480" w:lineRule="exact"/>
        <w:rPr>
          <w:rFonts w:ascii="宋体" w:hAnsi="宋体"/>
          <w:color w:val="auto"/>
          <w:sz w:val="24"/>
          <w:highlight w:val="none"/>
        </w:rPr>
      </w:pPr>
      <w:r>
        <w:rPr>
          <w:rFonts w:ascii="宋体" w:hAnsi="宋体"/>
          <w:color w:val="auto"/>
          <w:sz w:val="24"/>
          <w:highlight w:val="none"/>
        </w:rPr>
      </w:r>
      <w:r/>
    </w:p>
    <w:p>
      <w:pPr>
        <w:pStyle w:val="755"/>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jc w:val="both"/>
        <w:rPr>
          <w:color w:val="auto"/>
          <w:highlight w:val="none"/>
        </w:rPr>
      </w:pPr>
      <w:r>
        <w:rPr>
          <w:color w:val="auto"/>
          <w:highlight w:val="none"/>
        </w:rPr>
        <w:t xml:space="preserve">投标人：           （电子签章）</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                                   </w:t>
      </w:r>
      <w:r>
        <w:rPr>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三、分项价格表格式</w:t>
      </w:r>
      <w:r/>
    </w:p>
    <w:p>
      <w:pPr>
        <w:ind w:firstLine="480"/>
        <w:jc w:val="both"/>
        <w:rPr>
          <w:color w:val="auto"/>
          <w:highlight w:val="none"/>
        </w:rPr>
      </w:pPr>
      <w:r>
        <w:rPr>
          <w:rFonts w:hint="eastAsia"/>
          <w:color w:val="auto"/>
          <w:highlight w:val="none"/>
        </w:rPr>
        <w:t xml:space="preserve">项目名称：</w:t>
      </w:r>
      <w:r>
        <w:rPr>
          <w:rFonts w:hint="eastAsia"/>
          <w:color w:val="auto"/>
          <w:highlight w:val="none"/>
          <w:lang w:eastAsia="zh-CN"/>
        </w:rPr>
        <w:t xml:space="preserve">交通管理支队执法停车场服务</w:t>
      </w:r>
      <w:r>
        <w:rPr>
          <w:rFonts w:hint="eastAsia"/>
          <w:color w:val="auto"/>
          <w:highlight w:val="none"/>
        </w:rPr>
        <w:t xml:space="preserve">  </w:t>
      </w:r>
      <w:r/>
    </w:p>
    <w:p>
      <w:pPr>
        <w:ind w:firstLine="480"/>
        <w:jc w:val="both"/>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JSZC-320300-JSDZ-G2025-0251</w:t>
      </w:r>
      <w:r>
        <w:rPr>
          <w:rFonts w:hint="eastAsia"/>
          <w:color w:val="auto"/>
          <w:highlight w:val="none"/>
          <w:lang w:eastAsia="zh-CN"/>
        </w:rPr>
        <w:tab/>
      </w:r>
      <w:r/>
    </w:p>
    <w:p>
      <w:pPr>
        <w:ind w:firstLine="480"/>
        <w:jc w:val="both"/>
        <w:rPr>
          <w:color w:val="auto"/>
          <w:highlight w:val="none"/>
        </w:rPr>
      </w:pPr>
      <w:r>
        <w:rPr>
          <w:rFonts w:hint="eastAsia"/>
          <w:color w:val="auto"/>
          <w:szCs w:val="22"/>
          <w:highlight w:val="none"/>
        </w:rPr>
        <w:t xml:space="preserve">采购包（      ）</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货币单位：人民币/元</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480"/>
        <w:jc w:val="both"/>
        <w:rPr>
          <w:color w:val="auto"/>
          <w:sz w:val="32"/>
          <w:szCs w:val="22"/>
          <w:highlight w:val="none"/>
        </w:rPr>
      </w:pPr>
      <w:r>
        <w:rPr>
          <w:rFonts w:hint="eastAsia"/>
          <w:color w:val="auto"/>
          <w:sz w:val="32"/>
          <w:szCs w:val="22"/>
          <w:highlight w:val="none"/>
        </w:rPr>
        <w:t xml:space="preserve">格式自拟</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投标人：           （电子签章）</w:t>
      </w:r>
      <w:r/>
    </w:p>
    <w:p>
      <w:pPr>
        <w:ind w:firstLine="480"/>
        <w:jc w:val="both"/>
        <w:rPr>
          <w:color w:val="auto"/>
          <w:highlight w:val="none"/>
        </w:rPr>
      </w:pPr>
      <w:r>
        <w:rPr>
          <w:rFonts w:hint="eastAsia"/>
          <w:color w:val="auto"/>
          <w:highlight w:val="none"/>
        </w:rPr>
        <w:t xml:space="preserve">日期：   年  月  日</w:t>
      </w:r>
      <w:r/>
    </w:p>
    <w:p>
      <w:pPr>
        <w:ind w:firstLine="480"/>
        <w:jc w:val="both"/>
        <w:spacing w:line="240" w:lineRule="auto"/>
        <w:rPr>
          <w:color w:val="auto"/>
          <w:highlight w:val="none"/>
        </w:rPr>
      </w:pPr>
      <w:r>
        <w:rPr>
          <w:color w:val="auto"/>
          <w:highlight w:val="none"/>
        </w:rPr>
      </w:r>
      <w:r/>
    </w:p>
    <w:p>
      <w:pPr>
        <w:ind w:firstLine="480"/>
        <w:jc w:val="both"/>
        <w:spacing w:line="240" w:lineRule="auto"/>
        <w:rPr>
          <w:color w:val="auto"/>
          <w:highlight w:val="none"/>
        </w:rPr>
      </w:pPr>
      <w:r>
        <w:rPr>
          <w:rFonts w:hint="eastAsia"/>
          <w:color w:val="auto"/>
          <w:highlight w:val="none"/>
        </w:rPr>
        <w:t xml:space="preserve">注：</w:t>
      </w:r>
      <w:r/>
    </w:p>
    <w:p>
      <w:pPr>
        <w:ind w:firstLine="480"/>
        <w:jc w:val="both"/>
        <w:spacing w:line="240" w:lineRule="auto"/>
        <w:rPr>
          <w:color w:val="auto"/>
          <w:highlight w:val="none"/>
        </w:rPr>
      </w:pPr>
      <w:r>
        <w:rPr>
          <w:rFonts w:hint="eastAsia"/>
          <w:color w:val="auto"/>
          <w:highlight w:val="none"/>
        </w:rPr>
        <w:t xml:space="preserve">1．如果不提供详细分项报价将视为没有实质性响应招标文件。</w:t>
      </w:r>
      <w:r/>
    </w:p>
    <w:p>
      <w:pPr>
        <w:ind w:firstLine="480"/>
        <w:jc w:val="both"/>
        <w:spacing w:line="240" w:lineRule="auto"/>
        <w:rPr>
          <w:color w:val="auto"/>
          <w:highlight w:val="none"/>
        </w:rPr>
      </w:pPr>
      <w:r>
        <w:rPr>
          <w:rFonts w:hint="eastAsia"/>
          <w:color w:val="auto"/>
          <w:highlight w:val="none"/>
        </w:rPr>
        <w:t xml:space="preserve">2.  投标人对以上数据的真实性负责。</w:t>
      </w:r>
      <w:r/>
    </w:p>
    <w:p>
      <w:pPr>
        <w:ind w:firstLine="482"/>
        <w:jc w:val="both"/>
        <w:spacing w:line="240" w:lineRule="auto"/>
        <w:rPr>
          <w:i/>
          <w:iCs/>
          <w:color w:val="auto"/>
          <w:highlight w:val="none"/>
        </w:rPr>
      </w:pPr>
      <w:r>
        <w:rPr>
          <w:rFonts w:hint="eastAsia"/>
          <w:b/>
          <w:bCs/>
          <w:i/>
          <w:iCs/>
          <w:color w:val="auto"/>
          <w:highlight w:val="none"/>
          <w:u w:val="single"/>
          <w:lang w:eastAsia="zh-CN"/>
        </w:rPr>
        <w:t xml:space="preserve">大洲设计咨询集团有限公司有</w:t>
      </w:r>
      <w:r>
        <w:rPr>
          <w:rFonts w:hint="eastAsia"/>
          <w:i/>
          <w:iCs/>
          <w:color w:val="auto"/>
          <w:highlight w:val="none"/>
          <w:u w:val="single"/>
        </w:rPr>
        <w:t xml:space="preserve">权将以上内容进行公示</w:t>
      </w:r>
      <w:r>
        <w:rPr>
          <w:rFonts w:hint="eastAsia"/>
          <w:i/>
          <w:iCs/>
          <w:color w:val="auto"/>
          <w:highlight w:val="none"/>
        </w:rPr>
        <w:t xml:space="preserve">。</w:t>
      </w:r>
      <w:r/>
    </w:p>
    <w:p>
      <w:pPr>
        <w:ind w:firstLine="480"/>
        <w:jc w:val="both"/>
        <w:rPr>
          <w:color w:val="auto"/>
          <w:highlight w:val="none"/>
        </w:rPr>
      </w:pPr>
      <w:r>
        <w:rPr>
          <w:rFonts w:hint="eastAsia"/>
          <w:color w:val="auto"/>
          <w:highlight w:val="none"/>
        </w:rPr>
        <w:br w:type="page" w:clear="all"/>
      </w:r>
      <w:r/>
    </w:p>
    <w:p>
      <w:pPr>
        <w:pStyle w:val="672"/>
        <w:rPr>
          <w:color w:val="auto"/>
          <w:szCs w:val="22"/>
          <w:highlight w:val="none"/>
        </w:rPr>
      </w:pPr>
      <w:r>
        <w:rPr>
          <w:rFonts w:hint="eastAsia"/>
          <w:color w:val="auto"/>
          <w:szCs w:val="22"/>
          <w:highlight w:val="none"/>
        </w:rPr>
        <w:t xml:space="preserve">四、偏离表格式</w:t>
      </w:r>
      <w:r/>
    </w:p>
    <w:p>
      <w:pPr>
        <w:ind w:firstLine="480"/>
        <w:jc w:val="both"/>
        <w:rPr>
          <w:color w:val="auto"/>
          <w:highlight w:val="none"/>
        </w:rPr>
      </w:pPr>
      <w:r>
        <w:rPr>
          <w:color w:val="auto"/>
          <w:highlight w:val="none"/>
        </w:rPr>
      </w:r>
      <w:r/>
    </w:p>
    <w:p>
      <w:pPr>
        <w:ind w:firstLine="480"/>
        <w:jc w:val="both"/>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交通管理支队执法停车场服务</w:t>
      </w:r>
      <w:r/>
    </w:p>
    <w:p>
      <w:pPr>
        <w:ind w:firstLine="480"/>
        <w:jc w:val="both"/>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JSZC-320300-JSDZ-G2025-0251</w:t>
      </w:r>
      <w:r>
        <w:rPr>
          <w:rFonts w:hint="eastAsia"/>
          <w:color w:val="auto"/>
          <w:highlight w:val="none"/>
          <w:lang w:eastAsia="zh-CN"/>
        </w:rPr>
        <w:tab/>
      </w:r>
      <w:r/>
    </w:p>
    <w:p>
      <w:pPr>
        <w:ind w:firstLine="480"/>
        <w:jc w:val="both"/>
        <w:rPr>
          <w:color w:val="auto"/>
          <w:highlight w:val="none"/>
        </w:rPr>
      </w:pPr>
      <w:r>
        <w:rPr>
          <w:rFonts w:hint="eastAsia"/>
          <w:color w:val="auto"/>
          <w:szCs w:val="22"/>
          <w:highlight w:val="none"/>
        </w:rPr>
        <w:t xml:space="preserve">采购包（      ）</w:t>
      </w:r>
      <w:r/>
    </w:p>
    <w:p>
      <w:pPr>
        <w:ind w:firstLine="480"/>
        <w:jc w:val="both"/>
        <w:rPr>
          <w:color w:val="auto"/>
          <w:highlight w:val="none"/>
        </w:rPr>
      </w:pPr>
      <w:r>
        <w:rPr>
          <w:color w:val="auto"/>
          <w:highlight w:val="none"/>
        </w:rPr>
      </w:r>
      <w:r/>
    </w:p>
    <w:tbl>
      <w:tblPr>
        <w:tblStyle w:val="68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5"/>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5"/>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bl>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投标人：           （电子签章）</w:t>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五、法定代表人授权书格式</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委托人：</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地  址：</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法定代表人（负责人）：               职务：</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统一社会信用代码：</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受托人：                   性别：男（女）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年龄：  岁                 民族：   族</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职务：                     移动电话：</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身份证号：</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交通管理支队执法停车场服务</w:t>
      </w:r>
      <w:r>
        <w:rPr>
          <w:rFonts w:hint="eastAsia"/>
          <w:color w:val="auto"/>
          <w:highlight w:val="none"/>
        </w:rPr>
        <w:t xml:space="preserve">）项目（项目编号：</w:t>
      </w:r>
      <w:r>
        <w:rPr>
          <w:rFonts w:hint="eastAsia"/>
          <w:color w:val="auto"/>
          <w:highlight w:val="none"/>
          <w:lang w:eastAsia="zh-CN"/>
        </w:rPr>
        <w:t xml:space="preserve">JSZC-320300-JSDZ-G2025-0251</w:t>
      </w:r>
      <w:r>
        <w:rPr>
          <w:rFonts w:hint="eastAsia"/>
          <w:color w:val="auto"/>
          <w:highlight w:val="none"/>
          <w:lang w:eastAsia="zh-CN"/>
        </w:rPr>
        <w:tab/>
      </w:r>
      <w:r>
        <w:rPr>
          <w:rFonts w:hint="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特此授权委托。</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委托人（盖章）：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法定代表人（签字或盖章）：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受托人（签字）：          </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年   月   日 </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(受托人身份证复印件附后)</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 </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color w:val="auto"/>
          <w:highlight w:val="none"/>
        </w:rPr>
        <w:t xml:space="preserve">六、中小企业声明函格式</w:t>
      </w:r>
      <w:r/>
    </w:p>
    <w:p>
      <w:pPr>
        <w:pStyle w:val="755"/>
        <w:ind w:firstLine="480"/>
        <w:keepLines w:val="0"/>
        <w:keepNext w:val="0"/>
        <w:pageBreakBefore w:val="0"/>
        <w:spacing w:line="440" w:lineRule="exact"/>
        <w:rPr>
          <w:rFonts w:ascii="宋体" w:hAnsi="宋体"/>
          <w:color w:val="auto"/>
          <w:sz w:val="24"/>
          <w:highlight w:val="none"/>
        </w:rPr>
      </w:pPr>
      <w:r>
        <w:rPr>
          <w:rFonts w:ascii="宋体" w:hAnsi="宋体" w:eastAsiaTheme="minorEastAsia"/>
          <w:color w:val="auto"/>
          <w:sz w:val="24"/>
          <w:highlight w:val="none"/>
        </w:rPr>
        <w:t xml:space="preserve">项目名称：                                </w:t>
      </w:r>
      <w:r/>
    </w:p>
    <w:p>
      <w:pPr>
        <w:pStyle w:val="755"/>
        <w:ind w:firstLine="480"/>
        <w:keepLines w:val="0"/>
        <w:keepNext w:val="0"/>
        <w:pageBreakBefore w:val="0"/>
        <w:spacing w:line="440" w:lineRule="exact"/>
        <w:rPr>
          <w:rFonts w:ascii="宋体" w:hAnsi="宋体"/>
          <w:color w:val="auto"/>
          <w:sz w:val="24"/>
          <w:highlight w:val="none"/>
        </w:rPr>
      </w:pPr>
      <w:r>
        <w:rPr>
          <w:rFonts w:ascii="宋体" w:hAnsi="宋体" w:eastAsiaTheme="minorEastAsia"/>
          <w:color w:val="auto"/>
          <w:sz w:val="24"/>
          <w:highlight w:val="none"/>
        </w:rPr>
        <w:t xml:space="preserve">项目编号：                                </w:t>
      </w:r>
      <w:r/>
    </w:p>
    <w:p>
      <w:pPr>
        <w:ind w:firstLine="480"/>
        <w:jc w:val="both"/>
        <w:keepLines w:val="0"/>
        <w:keepNext w:val="0"/>
        <w:pageBreakBefore w:val="0"/>
        <w:spacing w:line="440" w:lineRule="exact"/>
        <w:rPr>
          <w:color w:val="auto"/>
          <w:highlight w:val="none"/>
        </w:rPr>
      </w:pPr>
      <w:r>
        <w:rPr>
          <w:rFonts w:hint="eastAsia"/>
          <w:color w:val="auto"/>
          <w:szCs w:val="22"/>
          <w:highlight w:val="none"/>
        </w:rPr>
        <w:t xml:space="preserve">采购包（      ）</w:t>
      </w:r>
      <w:r/>
    </w:p>
    <w:p>
      <w:pPr>
        <w:pStyle w:val="755"/>
        <w:ind w:firstLine="480"/>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采购活动，提供的货物全部由符合政策要求的中小企业制造。相关企业的具体情况如下：</w:t>
      </w:r>
      <w:r/>
    </w:p>
    <w:p>
      <w:pPr>
        <w:ind w:firstLine="480"/>
        <w:jc w:val="both"/>
        <w:keepLines w:val="0"/>
        <w:keepNext w:val="0"/>
        <w:pageBreakBefore w:val="0"/>
        <w:spacing w:line="44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交通管理支队执法停车场服务</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（其他未列明行业）行业</w:t>
      </w:r>
      <w:r>
        <w:rPr>
          <w:rFonts w:hint="eastAsia" w:ascii="宋体" w:hAnsi="宋体" w:cs="宋体" w:eastAsiaTheme="minorEastAsia"/>
          <w:color w:val="auto"/>
          <w:highlight w:val="none"/>
        </w:rPr>
        <w:t xml:space="preserve">；</w:t>
      </w:r>
      <w:r>
        <w:rPr>
          <w:rFonts w:ascii="宋体" w:hAnsi="宋体"/>
          <w:color w:val="auto"/>
          <w:highlight w:val="none"/>
        </w:rPr>
        <w:t xml:space="preserve">承建（承接）企业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480"/>
        <w:jc w:val="both"/>
        <w:keepLines w:val="0"/>
        <w:keepNext w:val="0"/>
        <w:pageBreakBefore w:val="0"/>
        <w:spacing w:line="44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480"/>
        <w:jc w:val="both"/>
        <w:keepLines w:val="0"/>
        <w:keepNext w:val="0"/>
        <w:pageBreakBefore w:val="0"/>
        <w:spacing w:line="440" w:lineRule="exact"/>
        <w:rPr>
          <w:rFonts w:ascii="宋体" w:hAnsi="宋体" w:cs="宋体"/>
          <w:color w:val="auto"/>
          <w:highlight w:val="none"/>
        </w:rPr>
      </w:pPr>
      <w:r>
        <w:rPr>
          <w:rFonts w:ascii="宋体" w:hAnsi="宋体" w:cs="宋体"/>
          <w:color w:val="auto"/>
          <w:highlight w:val="none"/>
        </w:rPr>
      </w:r>
      <w:r/>
    </w:p>
    <w:p>
      <w:pPr>
        <w:ind w:firstLine="480"/>
        <w:jc w:val="both"/>
        <w:keepLines w:val="0"/>
        <w:keepNext w:val="0"/>
        <w:pageBreakBefore w:val="0"/>
        <w:spacing w:line="440" w:lineRule="exact"/>
        <w:rPr>
          <w:color w:val="auto"/>
          <w:highlight w:val="none"/>
        </w:rPr>
      </w:pPr>
      <w:r>
        <w:rPr>
          <w:rFonts w:hint="eastAsia"/>
          <w:color w:val="auto"/>
          <w:highlight w:val="none"/>
        </w:rPr>
        <w:t xml:space="preserve">投标人：           （电子签章）</w:t>
      </w:r>
      <w:r/>
    </w:p>
    <w:p>
      <w:pPr>
        <w:ind w:firstLine="480"/>
        <w:jc w:val="both"/>
        <w:keepLines w:val="0"/>
        <w:keepNext w:val="0"/>
        <w:pageBreakBefore w:val="0"/>
        <w:spacing w:line="440" w:lineRule="exact"/>
        <w:rPr>
          <w:color w:val="auto"/>
          <w:highlight w:val="none"/>
        </w:rPr>
      </w:pPr>
      <w:r>
        <w:rPr>
          <w:color w:val="auto"/>
          <w:highlight w:val="none"/>
        </w:rPr>
      </w:r>
      <w:r/>
    </w:p>
    <w:p>
      <w:pPr>
        <w:ind w:firstLine="480"/>
        <w:jc w:val="both"/>
        <w:keepLines w:val="0"/>
        <w:keepNext w:val="0"/>
        <w:pageBreakBefore w:val="0"/>
        <w:spacing w:line="440" w:lineRule="exact"/>
        <w:rPr>
          <w:color w:val="auto"/>
          <w:highlight w:val="none"/>
        </w:rPr>
      </w:pPr>
      <w:r>
        <w:rPr>
          <w:rFonts w:hint="eastAsia"/>
          <w:color w:val="auto"/>
          <w:highlight w:val="none"/>
        </w:rPr>
        <w:t xml:space="preserve">日期：   年  月  日</w:t>
      </w:r>
      <w:r/>
    </w:p>
    <w:p>
      <w:pPr>
        <w:ind w:firstLine="480"/>
        <w:jc w:val="both"/>
        <w:keepLines w:val="0"/>
        <w:keepNext w:val="0"/>
        <w:pageBreakBefore w:val="0"/>
        <w:spacing w:line="440" w:lineRule="exact"/>
        <w:rPr>
          <w:rFonts w:ascii="宋体" w:hAnsi="宋体" w:cs="宋体"/>
          <w:color w:val="auto"/>
          <w:highlight w:val="none"/>
        </w:rPr>
      </w:pPr>
      <w:r>
        <w:rPr>
          <w:rFonts w:ascii="宋体" w:hAnsi="宋体" w:cs="宋体"/>
          <w:color w:val="auto"/>
          <w:highlight w:val="none"/>
        </w:rPr>
      </w:r>
      <w:r/>
    </w:p>
    <w:p>
      <w:pPr>
        <w:ind w:firstLine="482"/>
        <w:jc w:val="both"/>
        <w:keepLines w:val="0"/>
        <w:keepNext w:val="0"/>
        <w:pageBreakBefore w:val="0"/>
        <w:spacing w:line="44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2"/>
        <w:jc w:val="both"/>
        <w:keepLines w:val="0"/>
        <w:keepNext w:val="0"/>
        <w:pageBreakBefore w:val="0"/>
        <w:spacing w:line="44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eastAsia" w:ascii="宋体" w:hAnsi="宋体" w:cs="宋体" w:eastAsiaTheme="minorEastAsia"/>
          <w:b/>
          <w:color w:val="auto"/>
          <w:highlight w:val="none"/>
          <w:u w:val="single"/>
        </w:rPr>
        <w:t xml:space="preserve">其他未列明行业</w:t>
      </w:r>
      <w:r>
        <w:rPr>
          <w:rFonts w:hint="eastAsia" w:ascii="宋体" w:hAnsi="宋体" w:cs="宋体" w:eastAsiaTheme="minorEastAsia"/>
          <w:b/>
          <w:color w:val="auto"/>
          <w:highlight w:val="none"/>
        </w:rPr>
        <w:t xml:space="preserve">。</w:t>
      </w:r>
      <w:r/>
    </w:p>
    <w:p>
      <w:pPr>
        <w:ind w:firstLine="482"/>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2"/>
        <w:jc w:val="both"/>
        <w:keepLines w:val="0"/>
        <w:keepNext w:val="0"/>
        <w:pageBreakBefore w:val="0"/>
        <w:spacing w:line="440" w:lineRule="exact"/>
        <w:rPr>
          <w:rFonts w:ascii="宋体" w:hAnsi="宋体" w:cs="宋体"/>
          <w:b/>
          <w:color w:val="auto"/>
          <w:highlight w:val="none"/>
        </w:rPr>
      </w:pPr>
      <w:r>
        <w:rPr>
          <w:rFonts w:hint="eastAsia" w:ascii="宋体" w:hAnsi="宋体" w:cs="宋体" w:eastAsiaTheme="minorEastAsia"/>
          <w:b/>
          <w:color w:val="auto"/>
          <w:highlight w:val="none"/>
        </w:rPr>
        <w:t xml:space="preserve">3、《中小企业声明函》查询渠道用微信搜索“中小企业规模类型自测小程序”。</w:t>
      </w:r>
      <w:r/>
    </w:p>
    <w:p>
      <w:pPr>
        <w:ind w:firstLine="480"/>
        <w:jc w:val="both"/>
        <w:rPr>
          <w:rFonts w:ascii="宋体" w:hAnsi="宋体" w:cs="宋体" w:eastAsiaTheme="minorEastAsia"/>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七、残疾人福利性单位声明函格式</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项目名称：</w:t>
      </w:r>
      <w:r>
        <w:rPr>
          <w:rFonts w:hint="eastAsia"/>
          <w:color w:val="auto"/>
          <w:highlight w:val="none"/>
          <w:lang w:eastAsia="zh-CN"/>
        </w:rPr>
        <w:t xml:space="preserve">交通管理支队执法停车场服务</w:t>
      </w:r>
      <w:r>
        <w:rPr>
          <w:rFonts w:hint="eastAsia"/>
          <w:color w:val="auto"/>
          <w:highlight w:val="none"/>
        </w:rPr>
        <w:t xml:space="preserve">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项目编号：</w:t>
      </w:r>
      <w:r/>
    </w:p>
    <w:p>
      <w:pPr>
        <w:ind w:firstLine="482"/>
        <w:jc w:val="both"/>
        <w:keepLines w:val="0"/>
        <w:keepNext w:val="0"/>
        <w:pageBreakBefore w:val="0"/>
        <w:spacing w:line="440" w:lineRule="exact"/>
        <w:widowControl/>
        <w:rPr>
          <w:color w:val="auto"/>
          <w:highlight w:val="none"/>
        </w:rPr>
      </w:pPr>
      <w:r>
        <w:rPr>
          <w:rFonts w:hint="eastAsia"/>
          <w:color w:val="auto"/>
          <w:szCs w:val="22"/>
          <w:highlight w:val="none"/>
        </w:rPr>
        <w:t xml:space="preserve">采购包（      ）</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本单位对上述声明的真实性负责。如有虚假，将依法承担相应责任。</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投标人：           （电子签章）</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八、投标人参加政府采购活动前3年内在经营活动中没有重大违法记录的书面声明格式</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我单位在参加</w:t>
      </w:r>
      <w:r>
        <w:rPr>
          <w:rFonts w:hint="eastAsia"/>
          <w:color w:val="auto"/>
          <w:highlight w:val="none"/>
          <w:lang w:eastAsia="zh-CN"/>
        </w:rPr>
        <w:t xml:space="preserve">交通管理支队执法停车场服务</w:t>
      </w:r>
      <w:r>
        <w:rPr>
          <w:rFonts w:hint="eastAsia"/>
          <w:color w:val="auto"/>
          <w:highlight w:val="none"/>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我单位对上述声明的真实性负责。如有虚假，将依法承担相应责任。</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投标人：           （电子签章）</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日期：   年  月  日</w:t>
      </w:r>
      <w:r/>
    </w:p>
    <w:p>
      <w:pPr>
        <w:ind w:firstLine="482"/>
        <w:jc w:val="both"/>
        <w:keepLines w:val="0"/>
        <w:keepNext w:val="0"/>
        <w:pageBreakBefore w:val="0"/>
        <w:spacing w:line="440" w:lineRule="exact"/>
        <w:widowControl/>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九、</w:t>
      </w:r>
      <w:r>
        <w:rPr>
          <w:rFonts w:hint="eastAsia" w:ascii="宋体" w:hAnsi="宋体" w:eastAsia="宋体" w:cs="宋体"/>
          <w:b/>
          <w:color w:val="auto"/>
          <w:sz w:val="30"/>
          <w:szCs w:val="30"/>
          <w:highlight w:val="none"/>
        </w:rPr>
        <w:t xml:space="preserve">承诺书</w:t>
      </w:r>
      <w:r/>
    </w:p>
    <w:p>
      <w:pPr>
        <w:ind w:firstLine="480"/>
        <w:jc w:val="both"/>
        <w:rPr>
          <w:color w:val="auto"/>
          <w:highlight w:val="none"/>
        </w:rPr>
      </w:pPr>
      <w:r>
        <w:rPr>
          <w:color w:val="auto"/>
          <w:highlight w:val="none"/>
        </w:rPr>
      </w:r>
      <w:r/>
    </w:p>
    <w:p>
      <w:pPr>
        <w:jc w:val="left"/>
        <w:spacing w:line="360" w:lineRule="auto"/>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u w:val="single"/>
        </w:rPr>
        <w:t xml:space="preserve">徐州市公安局交通管理支队、</w:t>
      </w:r>
      <w:r>
        <w:rPr>
          <w:rFonts w:hint="eastAsia" w:ascii="宋体" w:hAnsi="宋体" w:cs="宋体"/>
          <w:color w:val="auto"/>
          <w:sz w:val="30"/>
          <w:szCs w:val="30"/>
          <w:highlight w:val="none"/>
          <w:u w:val="single"/>
          <w:lang w:eastAsia="zh-CN"/>
        </w:rPr>
        <w:t xml:space="preserve">大洲设计咨询集团有限公司</w:t>
      </w:r>
      <w:r>
        <w:rPr>
          <w:rFonts w:hint="eastAsia" w:ascii="宋体" w:hAnsi="宋体" w:cs="宋体"/>
          <w:color w:val="auto"/>
          <w:sz w:val="30"/>
          <w:szCs w:val="30"/>
          <w:highlight w:val="none"/>
        </w:rPr>
        <w:t xml:space="preserve">：</w:t>
      </w:r>
      <w:r/>
    </w:p>
    <w:p>
      <w:pPr>
        <w:ind w:firstLine="480"/>
        <w:jc w:val="both"/>
        <w:spacing w:line="360" w:lineRule="auto"/>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r>
      <w:r/>
    </w:p>
    <w:p>
      <w:pPr>
        <w:ind w:firstLine="480"/>
        <w:jc w:val="both"/>
        <w:spacing w:line="360" w:lineRule="auto"/>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r>
      <w:r/>
    </w:p>
    <w:p>
      <w:pPr>
        <w:ind w:firstLine="480"/>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本单位承诺中标之后按照招标人要求在停车场内指定位置设立公示栏，并在公示栏里公示营业执照、收费标准等招标人要求公示的内容。</w:t>
      </w:r>
      <w:r/>
    </w:p>
    <w:p>
      <w:pPr>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  </w:t>
      </w:r>
      <w:r/>
    </w:p>
    <w:p>
      <w:pPr>
        <w:ind w:firstLine="0"/>
        <w:jc w:val="both"/>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120"/>
        <w:jc w:val="both"/>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（电子签章） </w:t>
      </w:r>
      <w:r/>
    </w:p>
    <w:p>
      <w:pPr>
        <w:ind w:left="567" w:right="454" w:firstLine="498"/>
        <w:jc w:val="right"/>
        <w:spacing w:line="360" w:lineRule="auto"/>
        <w:widowControl w:val="off"/>
        <w:rPr>
          <w:rFonts w:hint="eastAsia" w:ascii="宋体" w:hAnsi="宋体" w:eastAsia="宋体" w:cs="Times New Roman"/>
          <w:color w:val="auto"/>
          <w:sz w:val="30"/>
          <w:szCs w:val="30"/>
          <w:highlight w:val="none"/>
        </w:rPr>
      </w:pPr>
      <w:r>
        <w:rPr>
          <w:rFonts w:hint="eastAsia" w:ascii="宋体" w:hAnsi="宋体" w:eastAsia="宋体" w:cs="宋体"/>
          <w:color w:val="auto"/>
          <w:sz w:val="30"/>
          <w:szCs w:val="30"/>
          <w:highlight w:val="none"/>
        </w:rPr>
        <w:t xml:space="preserve">日期：    年    月    日</w:t>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8"/>
        <w:ind w:firstLine="602"/>
        <w:jc w:val="left"/>
        <w:rPr>
          <w:rFonts w:ascii="Arial" w:hAnsi="Arial" w:cs="Arial"/>
          <w:b/>
          <w:color w:val="auto"/>
          <w:sz w:val="30"/>
          <w:szCs w:val="22"/>
          <w:highlight w:val="none"/>
        </w:rPr>
      </w:pPr>
      <w:r>
        <w:rPr>
          <w:rFonts w:hint="eastAsia" w:ascii="Arial" w:hAnsi="Arial" w:cs="Arial"/>
          <w:b/>
          <w:color w:val="auto"/>
          <w:sz w:val="30"/>
          <w:szCs w:val="22"/>
          <w:highlight w:val="none"/>
        </w:rPr>
        <w:t xml:space="preserve">十、具备履行合同所必需的设备和专业技术能力的书面声明</w:t>
      </w:r>
      <w:r/>
    </w:p>
    <w:p>
      <w:pPr>
        <w:pStyle w:val="748"/>
        <w:ind w:firstLine="602"/>
        <w:rPr>
          <w:rFonts w:ascii="Arial" w:hAnsi="Arial" w:cs="Arial"/>
          <w:b/>
          <w:color w:val="auto"/>
          <w:sz w:val="30"/>
          <w:szCs w:val="22"/>
          <w:highlight w:val="none"/>
        </w:rPr>
      </w:pPr>
      <w:r>
        <w:rPr>
          <w:rFonts w:hint="eastAsia" w:ascii="Arial" w:hAnsi="Arial" w:cs="Arial"/>
          <w:b/>
          <w:color w:val="auto"/>
          <w:sz w:val="30"/>
          <w:szCs w:val="22"/>
          <w:highlight w:val="none"/>
        </w:rPr>
        <w:t xml:space="preserve">（附证明材料原件的扫描件）</w:t>
      </w:r>
      <w:r/>
    </w:p>
    <w:p>
      <w:pPr>
        <w:ind w:firstLine="482"/>
        <w:jc w:val="both"/>
        <w:rPr>
          <w:b/>
          <w:bCs/>
          <w:color w:val="auto"/>
          <w:szCs w:val="22"/>
          <w:highlight w:val="none"/>
        </w:rPr>
      </w:pPr>
      <w:r>
        <w:rPr>
          <w:b/>
          <w:bCs/>
          <w:color w:val="auto"/>
          <w:szCs w:val="22"/>
          <w:highlight w:val="none"/>
        </w:rPr>
      </w:r>
      <w:r/>
    </w:p>
    <w:p>
      <w:pPr>
        <w:ind w:firstLine="480"/>
        <w:jc w:val="both"/>
        <w:keepLines w:val="0"/>
        <w:keepNext w:val="0"/>
        <w:pageBreakBefore w:val="0"/>
        <w:spacing w:line="440" w:lineRule="exact"/>
        <w:rPr>
          <w:rFonts w:hint="eastAsia" w:eastAsia="宋体"/>
          <w:color w:val="auto"/>
          <w:szCs w:val="22"/>
          <w:highlight w:val="none"/>
          <w:lang w:eastAsia="zh-CN"/>
        </w:rPr>
      </w:pPr>
      <w:r>
        <w:rPr>
          <w:rFonts w:hint="eastAsia"/>
          <w:color w:val="auto"/>
          <w:szCs w:val="22"/>
          <w:highlight w:val="none"/>
        </w:rPr>
        <w:t xml:space="preserve">项目名称：</w:t>
      </w:r>
      <w:r>
        <w:rPr>
          <w:rFonts w:hint="eastAsia"/>
          <w:color w:val="auto"/>
          <w:szCs w:val="22"/>
          <w:highlight w:val="none"/>
          <w:lang w:eastAsia="zh-CN"/>
        </w:rPr>
        <w:t xml:space="preserve">交通管理支队执法停车场服务</w:t>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JSZC-320300-JSDZ-G2025-0251</w:t>
      </w:r>
      <w:r>
        <w:rPr>
          <w:rFonts w:hint="eastAsia"/>
          <w:color w:val="auto"/>
          <w:szCs w:val="22"/>
          <w:highlight w:val="none"/>
          <w:lang w:eastAsia="zh-CN"/>
        </w:rPr>
        <w:tab/>
      </w:r>
      <w:r>
        <w:rPr>
          <w:rFonts w:hint="eastAsia"/>
          <w:color w:val="auto"/>
          <w:szCs w:val="22"/>
          <w:highlight w:val="none"/>
        </w:rPr>
        <w:t xml:space="preserve"> </w:t>
      </w:r>
      <w:r/>
    </w:p>
    <w:p>
      <w:pPr>
        <w:ind w:firstLine="480"/>
        <w:jc w:val="both"/>
        <w:keepLines w:val="0"/>
        <w:keepNext w:val="0"/>
        <w:pageBreakBefore w:val="0"/>
        <w:spacing w:line="440" w:lineRule="exact"/>
        <w:rPr>
          <w:color w:val="auto"/>
          <w:highlight w:val="none"/>
        </w:rPr>
      </w:pPr>
      <w:r>
        <w:rPr>
          <w:rFonts w:hint="eastAsia"/>
          <w:color w:val="auto"/>
          <w:szCs w:val="22"/>
          <w:highlight w:val="none"/>
        </w:rPr>
        <w:t xml:space="preserve">采购包（      ）</w:t>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交通管理支队执法停车场服务</w:t>
      </w:r>
      <w:r>
        <w:rPr>
          <w:rFonts w:hint="eastAsia"/>
          <w:color w:val="auto"/>
          <w:szCs w:val="22"/>
          <w:highlight w:val="none"/>
        </w:rPr>
        <w:t xml:space="preserve">，项目编号：</w:t>
      </w:r>
      <w:r>
        <w:rPr>
          <w:rFonts w:hint="eastAsia"/>
          <w:color w:val="auto"/>
          <w:szCs w:val="22"/>
          <w:highlight w:val="none"/>
          <w:lang w:eastAsia="zh-CN"/>
        </w:rPr>
        <w:t xml:space="preserve">JSZC-320300-JSDZ-G2025-0251</w:t>
      </w:r>
      <w:r>
        <w:rPr>
          <w:rFonts w:hint="eastAsia"/>
          <w:color w:val="auto"/>
          <w:szCs w:val="22"/>
          <w:highlight w:val="none"/>
          <w:lang w:eastAsia="zh-CN"/>
        </w:rPr>
        <w:tab/>
      </w:r>
      <w:r>
        <w:rPr>
          <w:rFonts w:hint="eastAsia"/>
          <w:color w:val="auto"/>
          <w:szCs w:val="22"/>
          <w:highlight w:val="none"/>
        </w:rPr>
        <w:t xml:space="preserve">）所必需的专业技术能力，具体为：</w:t>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highlight w:val="none"/>
        </w:rPr>
      </w:pPr>
      <w:r>
        <w:rPr>
          <w:color w:val="auto"/>
          <w:highlight w:val="none"/>
        </w:rPr>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特此声明。</w:t>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投标人对上述声明的真实性负责。如有虚假，将依法承担相应责任。</w:t>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投标人：                  （电子签章） </w:t>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日期：   年  月  日</w:t>
      </w:r>
      <w:r/>
    </w:p>
    <w:p>
      <w:pPr>
        <w:pStyle w:val="748"/>
        <w:ind w:firstLine="600"/>
        <w:rPr>
          <w:rFonts w:ascii="仿宋" w:hAnsi="仿宋" w:eastAsia="仿宋"/>
          <w:color w:val="auto"/>
          <w:sz w:val="30"/>
          <w:szCs w:val="30"/>
          <w:highlight w:val="none"/>
        </w:rPr>
      </w:pPr>
      <w:r>
        <w:rPr>
          <w:rFonts w:ascii="仿宋" w:hAnsi="仿宋" w:eastAsia="仿宋"/>
          <w:color w:val="auto"/>
          <w:sz w:val="30"/>
          <w:szCs w:val="30"/>
          <w:highlight w:val="none"/>
        </w:rPr>
      </w:r>
      <w:r/>
    </w:p>
    <w:p>
      <w:pPr>
        <w:pStyle w:val="761"/>
        <w:ind w:firstLine="600"/>
        <w:jc w:val="both"/>
        <w:rPr>
          <w:rFonts w:ascii="仿宋" w:hAnsi="仿宋"/>
          <w:color w:val="auto"/>
          <w:szCs w:val="30"/>
          <w:highlight w:val="none"/>
        </w:rPr>
      </w:pPr>
      <w:r>
        <w:rPr>
          <w:rFonts w:ascii="仿宋" w:hAnsi="仿宋"/>
          <w:color w:val="auto"/>
          <w:szCs w:val="30"/>
          <w:highlight w:val="none"/>
        </w:rPr>
      </w:r>
      <w:r/>
    </w:p>
    <w:p>
      <w:pPr>
        <w:pStyle w:val="67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1"/>
        <w:rPr>
          <w:rFonts w:hint="eastAsia"/>
        </w:rPr>
      </w:pPr>
      <w:r>
        <w:rPr>
          <w:rFonts w:hint="eastAsia"/>
        </w:rPr>
      </w:r>
      <w:r/>
    </w:p>
    <w:p>
      <w:pPr>
        <w:pStyle w:val="672"/>
        <w:rPr>
          <w:color w:val="auto"/>
          <w:highlight w:val="none"/>
        </w:rPr>
      </w:pPr>
      <w:r>
        <w:rPr>
          <w:rFonts w:hint="eastAsia"/>
          <w:color w:val="auto"/>
          <w:highlight w:val="none"/>
          <w:lang w:val="en-US" w:eastAsia="zh-CN"/>
        </w:rPr>
        <w:t xml:space="preserve">十一</w:t>
      </w:r>
      <w:r>
        <w:rPr>
          <w:rFonts w:hint="eastAsia"/>
          <w:color w:val="auto"/>
          <w:highlight w:val="none"/>
        </w:rPr>
        <w:t xml:space="preserve">、预付款保函支付条款模板</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符合条件一：提交预付款保函的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（1）合同签订且乙方向甲方出具预付款保函后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        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乙方需提交的支付文件：乙方出具的全额正式发票。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2"/>
        <w:jc w:val="both"/>
        <w:keepLines w:val="0"/>
        <w:keepNext w:val="0"/>
        <w:pageBreakBefore w:val="0"/>
        <w:spacing w:line="440" w:lineRule="exact"/>
        <w:widowControl/>
        <w:rPr>
          <w:b/>
          <w:bCs/>
          <w:color w:val="auto"/>
          <w:highlight w:val="none"/>
        </w:rPr>
      </w:pPr>
      <w:r>
        <w:rPr>
          <w:b/>
          <w:bCs/>
          <w:color w:val="auto"/>
          <w:highlight w:val="none"/>
        </w:rPr>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符合条件二：不提交预付款保函的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（1）合同签订后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乙方需提交的支付文件：乙方出具的全额正式发票。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jc w:val="both"/>
        <w:keepLines w:val="0"/>
        <w:keepNext w:val="0"/>
        <w:pageBreakBefore w:val="0"/>
        <w:spacing w:line="440" w:lineRule="exact"/>
        <w:widowControl/>
        <w:rPr>
          <w:color w:val="auto"/>
          <w:highlight w:val="none"/>
        </w:rPr>
      </w:pPr>
      <w:r>
        <w:rPr>
          <w:color w:val="auto"/>
          <w:highlight w:val="none"/>
        </w:rPr>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1、付款条件一中，出具预付款保函后支付的合同款应当与保函金额一致。</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2、付款条件二中，预付款比例设定应符合《关于做好政府采购支持企业发展有关事项的通知》(苏财购〔2020〕52号)要求。</w:t>
      </w:r>
      <w:r/>
    </w:p>
    <w:p>
      <w:pPr>
        <w:pStyle w:val="747"/>
        <w:ind w:firstLine="420"/>
        <w:rPr>
          <w:color w:val="auto"/>
          <w:highlight w:val="none"/>
        </w:rPr>
      </w:pPr>
      <w:r>
        <w:rPr>
          <w:color w:val="auto"/>
          <w:highlight w:val="none"/>
        </w:rPr>
      </w:r>
      <w:r/>
    </w:p>
    <w:p>
      <w:pPr>
        <w:pStyle w:val="761"/>
        <w:ind w:left="0" w:firstLine="600"/>
        <w:jc w:val="both"/>
        <w:rPr>
          <w:rFonts w:ascii="仿宋" w:hAnsi="仿宋"/>
          <w:color w:val="auto"/>
          <w:szCs w:val="30"/>
          <w:highlight w:val="none"/>
        </w:rPr>
      </w:pPr>
      <w:r>
        <w:rPr>
          <w:rFonts w:ascii="仿宋" w:hAnsi="仿宋"/>
          <w:color w:val="auto"/>
          <w:szCs w:val="30"/>
          <w:highlight w:val="none"/>
        </w:rPr>
      </w:r>
      <w:r/>
    </w:p>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ourier New">
    <w:panose1 w:val="02070309020205020404"/>
  </w:font>
  <w:font w:name="Calibri Light">
    <w:panose1 w:val="020F0302020204030204"/>
  </w:font>
  <w:font w:name="Symbol">
    <w:panose1 w:val="05050102010706020507"/>
  </w:font>
  <w:font w:name="新宋体">
    <w:panose1 w:val="0201060903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w:fldChar w:fldCharType="begin"/>
    </w:r>
    <w:r>
      <w:instrText xml:space="preserve">PAGE \* MERGEFORMAT</w:instrText>
    </w:r>
    <w:r>
      <w:fldChar w:fldCharType="separate"/>
    </w:r>
    <w:r>
      <w:t xml:space="preserve">1</w:t>
    </w:r>
    <w:r>
      <w:fldChar w:fldCharType="end"/>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lvlOverride w:ilvl="0">
      <w:startOverride w:val="2"/>
    </w:lvlOverride>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671">
    <w:name w:val="Heading 1"/>
    <w:next w:val="670"/>
    <w:link w:val="916"/>
    <w:uiPriority w:val="0"/>
    <w:qFormat/>
    <w:pPr>
      <w:jc w:val="center"/>
      <w:keepLines/>
      <w:keepNext/>
      <w:spacing w:line="360" w:lineRule="auto"/>
      <w:outlineLvl w:val="0"/>
    </w:pPr>
    <w:rPr>
      <w:rFonts w:hint="default" w:ascii="Arial" w:hAnsi="Arial" w:eastAsia="宋体" w:cs="Arial"/>
      <w:b/>
      <w:sz w:val="36"/>
      <w:szCs w:val="40"/>
      <w:lang w:val="en-US" w:eastAsia="zh-CN" w:bidi="ar-SA"/>
    </w:rPr>
  </w:style>
  <w:style w:type="paragraph" w:styleId="672">
    <w:name w:val="Heading 2"/>
    <w:basedOn w:val="670"/>
    <w:next w:val="670"/>
    <w:link w:val="917"/>
    <w:uiPriority w:val="0"/>
    <w:unhideWhenUsed/>
    <w:qFormat/>
    <w:pPr>
      <w:jc w:val="center"/>
      <w:keepLines/>
      <w:keepNext/>
      <w:spacing w:line="360" w:lineRule="auto"/>
      <w:outlineLvl w:val="1"/>
    </w:pPr>
    <w:rPr>
      <w:rFonts w:ascii="Arial" w:hAnsi="Arial" w:cs="Arial"/>
      <w:b/>
      <w:sz w:val="30"/>
    </w:rPr>
  </w:style>
  <w:style w:type="paragraph" w:styleId="673">
    <w:name w:val="Heading 3"/>
    <w:basedOn w:val="670"/>
    <w:next w:val="670"/>
    <w:link w:val="918"/>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674">
    <w:name w:val="Heading 4"/>
    <w:basedOn w:val="670"/>
    <w:next w:val="670"/>
    <w:link w:val="919"/>
    <w:uiPriority w:val="0"/>
    <w:semiHidden/>
    <w:unhideWhenUsed/>
    <w:qFormat/>
    <w:pPr>
      <w:jc w:val="center"/>
      <w:keepLines/>
      <w:keepNext/>
      <w:spacing w:before="320" w:after="200"/>
      <w:outlineLvl w:val="3"/>
    </w:pPr>
    <w:rPr>
      <w:rFonts w:ascii="Arial" w:hAnsi="Arial" w:cs="Arial"/>
      <w:b/>
      <w:bCs/>
      <w:szCs w:val="26"/>
    </w:rPr>
  </w:style>
  <w:style w:type="paragraph" w:styleId="675">
    <w:name w:val="Heading 5"/>
    <w:basedOn w:val="670"/>
    <w:next w:val="670"/>
    <w:link w:val="920"/>
    <w:uiPriority w:val="0"/>
    <w:semiHidden/>
    <w:unhideWhenUsed/>
    <w:qFormat/>
    <w:pPr>
      <w:keepLines/>
      <w:keepNext/>
      <w:spacing w:before="80" w:after="80" w:line="372" w:lineRule="auto"/>
      <w:outlineLvl w:val="4"/>
    </w:pPr>
    <w:rPr>
      <w:b/>
    </w:rPr>
  </w:style>
  <w:style w:type="paragraph" w:styleId="676">
    <w:name w:val="Heading 6"/>
    <w:basedOn w:val="670"/>
    <w:next w:val="670"/>
    <w:link w:val="773"/>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75"/>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76"/>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spacing w:after="57"/>
    </w:pPr>
  </w:style>
  <w:style w:type="paragraph" w:styleId="683">
    <w:name w:val="Normal Indent"/>
    <w:basedOn w:val="670"/>
    <w:uiPriority w:val="0"/>
    <w:qFormat/>
    <w:pPr>
      <w:ind w:firstLine="420"/>
    </w:pPr>
  </w:style>
  <w:style w:type="paragraph" w:styleId="684">
    <w:name w:val="Caption"/>
    <w:basedOn w:val="670"/>
    <w:next w:val="67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5">
    <w:name w:val="index 5"/>
    <w:basedOn w:val="670"/>
    <w:next w:val="670"/>
    <w:uiPriority w:val="0"/>
    <w:qFormat/>
    <w:pPr>
      <w:ind w:left="798"/>
    </w:pPr>
    <w:rPr>
      <w:rFonts w:ascii="Calibri" w:hAnsi="Calibri"/>
      <w:sz w:val="21"/>
    </w:rPr>
  </w:style>
  <w:style w:type="paragraph" w:styleId="686">
    <w:name w:val="annotation text"/>
    <w:basedOn w:val="670"/>
    <w:link w:val="939"/>
    <w:uiPriority w:val="99"/>
    <w:semiHidden/>
    <w:unhideWhenUsed/>
    <w:qFormat/>
  </w:style>
  <w:style w:type="paragraph" w:styleId="687">
    <w:name w:val="Body Text"/>
    <w:basedOn w:val="670"/>
    <w:next w:val="688"/>
    <w:uiPriority w:val="0"/>
    <w:qFormat/>
    <w:pPr>
      <w:spacing w:after="120"/>
      <w:tabs>
        <w:tab w:val="left" w:pos="420" w:leader="none"/>
      </w:tabs>
    </w:pPr>
  </w:style>
  <w:style w:type="paragraph" w:styleId="68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689">
    <w:name w:val="Body Text Indent"/>
    <w:basedOn w:val="670"/>
    <w:next w:val="690"/>
    <w:uiPriority w:val="99"/>
    <w:unhideWhenUsed/>
    <w:qFormat/>
    <w:pPr>
      <w:ind w:firstLine="425"/>
      <w:spacing w:line="360" w:lineRule="auto"/>
    </w:pPr>
  </w:style>
  <w:style w:type="paragraph" w:styleId="690">
    <w:name w:val="envelope return"/>
    <w:basedOn w:val="670"/>
    <w:uiPriority w:val="99"/>
    <w:unhideWhenUsed/>
    <w:qFormat/>
    <w:rPr>
      <w:rFonts w:ascii="Arial" w:hAnsi="Arial"/>
    </w:rPr>
  </w:style>
  <w:style w:type="paragraph" w:styleId="691">
    <w:name w:val="Block Text"/>
    <w:basedOn w:val="670"/>
    <w:next w:val="670"/>
    <w:uiPriority w:val="0"/>
    <w:qFormat/>
    <w:pPr>
      <w:ind w:left="1440"/>
      <w:spacing w:after="120"/>
    </w:pPr>
  </w:style>
  <w:style w:type="paragraph" w:styleId="692">
    <w:name w:val="toc 5"/>
    <w:basedOn w:val="670"/>
    <w:next w:val="670"/>
    <w:uiPriority w:val="39"/>
    <w:unhideWhenUsed/>
    <w:qFormat/>
    <w:pPr>
      <w:ind w:left="1134"/>
      <w:spacing w:after="57"/>
    </w:pPr>
  </w:style>
  <w:style w:type="paragraph" w:styleId="693">
    <w:name w:val="toc 3"/>
    <w:basedOn w:val="670"/>
    <w:next w:val="670"/>
    <w:uiPriority w:val="39"/>
    <w:unhideWhenUsed/>
    <w:qFormat/>
    <w:pPr>
      <w:ind w:left="567"/>
      <w:spacing w:after="57"/>
    </w:pPr>
  </w:style>
  <w:style w:type="paragraph" w:styleId="694">
    <w:name w:val="toc 8"/>
    <w:basedOn w:val="670"/>
    <w:next w:val="670"/>
    <w:uiPriority w:val="39"/>
    <w:unhideWhenUsed/>
    <w:qFormat/>
    <w:pPr>
      <w:ind w:left="1984"/>
      <w:spacing w:after="57"/>
    </w:pPr>
  </w:style>
  <w:style w:type="paragraph" w:styleId="695">
    <w:name w:val="endnote text"/>
    <w:basedOn w:val="670"/>
    <w:link w:val="914"/>
    <w:uiPriority w:val="99"/>
    <w:semiHidden/>
    <w:unhideWhenUsed/>
    <w:qFormat/>
    <w:pPr>
      <w:spacing w:line="240" w:lineRule="auto"/>
    </w:pPr>
    <w:rPr>
      <w:sz w:val="20"/>
    </w:rPr>
  </w:style>
  <w:style w:type="paragraph" w:styleId="696">
    <w:name w:val="Balloon Text"/>
    <w:basedOn w:val="670"/>
    <w:link w:val="941"/>
    <w:uiPriority w:val="99"/>
    <w:semiHidden/>
    <w:unhideWhenUsed/>
    <w:qFormat/>
    <w:pPr>
      <w:spacing w:line="240" w:lineRule="auto"/>
    </w:pPr>
    <w:rPr>
      <w:sz w:val="18"/>
      <w:szCs w:val="18"/>
    </w:rPr>
  </w:style>
  <w:style w:type="paragraph" w:styleId="697">
    <w:name w:val="Footer"/>
    <w:basedOn w:val="670"/>
    <w:link w:val="787"/>
    <w:uiPriority w:val="99"/>
    <w:unhideWhenUsed/>
    <w:qFormat/>
    <w:pPr>
      <w:spacing w:line="240" w:lineRule="auto"/>
      <w:tabs>
        <w:tab w:val="center" w:pos="7143" w:leader="none"/>
        <w:tab w:val="right" w:pos="14287" w:leader="none"/>
      </w:tabs>
    </w:pPr>
  </w:style>
  <w:style w:type="paragraph" w:styleId="698">
    <w:name w:val="Header"/>
    <w:basedOn w:val="670"/>
    <w:link w:val="785"/>
    <w:uiPriority w:val="99"/>
    <w:unhideWhenUsed/>
    <w:qFormat/>
    <w:pPr>
      <w:spacing w:line="240" w:lineRule="auto"/>
      <w:tabs>
        <w:tab w:val="center" w:pos="7143" w:leader="none"/>
        <w:tab w:val="right" w:pos="14287" w:leader="none"/>
      </w:tabs>
    </w:pPr>
  </w:style>
  <w:style w:type="paragraph" w:styleId="699">
    <w:name w:val="toc 1"/>
    <w:basedOn w:val="670"/>
    <w:next w:val="670"/>
    <w:uiPriority w:val="0"/>
    <w:qFormat/>
  </w:style>
  <w:style w:type="paragraph" w:styleId="700">
    <w:name w:val="toc 4"/>
    <w:basedOn w:val="670"/>
    <w:next w:val="670"/>
    <w:uiPriority w:val="39"/>
    <w:unhideWhenUsed/>
    <w:qFormat/>
    <w:pPr>
      <w:ind w:left="850"/>
      <w:spacing w:after="57"/>
    </w:pPr>
  </w:style>
  <w:style w:type="paragraph" w:styleId="701">
    <w:name w:val="Subtitle"/>
    <w:basedOn w:val="670"/>
    <w:next w:val="670"/>
    <w:link w:val="780"/>
    <w:uiPriority w:val="11"/>
    <w:qFormat/>
    <w:pPr>
      <w:spacing w:before="200" w:after="200"/>
    </w:pPr>
    <w:rPr>
      <w:szCs w:val="24"/>
    </w:rPr>
  </w:style>
  <w:style w:type="paragraph" w:styleId="702">
    <w:name w:val="footnote text"/>
    <w:basedOn w:val="670"/>
    <w:next w:val="685"/>
    <w:uiPriority w:val="0"/>
    <w:qFormat/>
    <w:rPr>
      <w:sz w:val="18"/>
    </w:rPr>
  </w:style>
  <w:style w:type="paragraph" w:styleId="703">
    <w:name w:val="toc 6"/>
    <w:basedOn w:val="670"/>
    <w:next w:val="670"/>
    <w:uiPriority w:val="39"/>
    <w:unhideWhenUsed/>
    <w:qFormat/>
    <w:pPr>
      <w:ind w:left="1417"/>
      <w:spacing w:after="57"/>
    </w:pPr>
  </w:style>
  <w:style w:type="paragraph" w:styleId="704">
    <w:name w:val="table of figures"/>
    <w:basedOn w:val="670"/>
    <w:next w:val="670"/>
    <w:uiPriority w:val="99"/>
    <w:unhideWhenUsed/>
    <w:qFormat/>
  </w:style>
  <w:style w:type="paragraph" w:styleId="705">
    <w:name w:val="toc 2"/>
    <w:basedOn w:val="670"/>
    <w:next w:val="670"/>
    <w:uiPriority w:val="39"/>
    <w:unhideWhenUsed/>
    <w:qFormat/>
    <w:pPr>
      <w:ind w:left="283"/>
      <w:spacing w:after="57"/>
    </w:pPr>
  </w:style>
  <w:style w:type="paragraph" w:styleId="706">
    <w:name w:val="toc 9"/>
    <w:basedOn w:val="670"/>
    <w:next w:val="670"/>
    <w:uiPriority w:val="39"/>
    <w:unhideWhenUsed/>
    <w:qFormat/>
    <w:pPr>
      <w:ind w:left="2268"/>
      <w:spacing w:after="57"/>
    </w:pPr>
  </w:style>
  <w:style w:type="paragraph" w:styleId="707">
    <w:name w:val="Title"/>
    <w:basedOn w:val="670"/>
    <w:next w:val="670"/>
    <w:link w:val="779"/>
    <w:uiPriority w:val="10"/>
    <w:qFormat/>
    <w:pPr>
      <w:contextualSpacing/>
      <w:spacing w:before="300" w:after="200"/>
    </w:pPr>
    <w:rPr>
      <w:sz w:val="48"/>
      <w:szCs w:val="48"/>
    </w:rPr>
  </w:style>
  <w:style w:type="paragraph" w:styleId="708">
    <w:name w:val="annotation subject"/>
    <w:basedOn w:val="686"/>
    <w:next w:val="686"/>
    <w:link w:val="940"/>
    <w:uiPriority w:val="99"/>
    <w:semiHidden/>
    <w:unhideWhenUsed/>
    <w:qFormat/>
    <w:rPr>
      <w:b/>
      <w:bCs/>
    </w:rPr>
  </w:style>
  <w:style w:type="paragraph" w:styleId="709">
    <w:name w:val="Body Text First Indent"/>
    <w:basedOn w:val="687"/>
    <w:next w:val="710"/>
    <w:uiPriority w:val="0"/>
    <w:qFormat/>
    <w:pPr>
      <w:ind w:firstLine="420"/>
      <w:spacing w:after="0"/>
    </w:pPr>
    <w:rPr>
      <w:sz w:val="28"/>
      <w:szCs w:val="28"/>
    </w:rPr>
  </w:style>
  <w:style w:type="paragraph" w:styleId="710">
    <w:name w:val="Body Text First Indent 2"/>
    <w:basedOn w:val="689"/>
    <w:uiPriority w:val="0"/>
    <w:qFormat/>
    <w:pPr>
      <w:ind w:firstLine="420"/>
    </w:pPr>
    <w:rPr>
      <w:rFonts w:ascii="宋体" w:hAnsi="宋体"/>
    </w:rPr>
  </w:style>
  <w:style w:type="table" w:styleId="711">
    <w:name w:val="Table Grid"/>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endnote reference"/>
    <w:basedOn w:val="680"/>
    <w:uiPriority w:val="99"/>
    <w:semiHidden/>
    <w:unhideWhenUsed/>
    <w:qFormat/>
    <w:rPr>
      <w:vertAlign w:val="superscript"/>
    </w:rPr>
  </w:style>
  <w:style w:type="character" w:styleId="713">
    <w:name w:val="Hyperlink"/>
    <w:uiPriority w:val="99"/>
    <w:unhideWhenUsed/>
    <w:qFormat/>
    <w:rPr>
      <w:color w:val="0563c1" w:themeColor="hyperlink"/>
      <w:u w:val="single"/>
      <w14:textFill>
        <w14:solidFill>
          <w14:schemeClr w14:val="hlink"/>
        </w14:solidFill>
      </w14:textFill>
    </w:rPr>
  </w:style>
  <w:style w:type="character" w:styleId="714">
    <w:name w:val="annotation reference"/>
    <w:basedOn w:val="680"/>
    <w:uiPriority w:val="99"/>
    <w:semiHidden/>
    <w:unhideWhenUsed/>
    <w:qFormat/>
    <w:rPr>
      <w:sz w:val="21"/>
      <w:szCs w:val="21"/>
    </w:rPr>
  </w:style>
  <w:style w:type="character" w:styleId="715">
    <w:name w:val="footnote reference"/>
    <w:basedOn w:val="680"/>
    <w:uiPriority w:val="99"/>
    <w:unhideWhenUsed/>
    <w:qFormat/>
    <w:rPr>
      <w:vertAlign w:val="superscript"/>
    </w:rPr>
  </w:style>
  <w:style w:type="character" w:styleId="716" w:customStyle="1">
    <w:name w:val="Heading 6 Char"/>
    <w:basedOn w:val="680"/>
    <w:uiPriority w:val="9"/>
    <w:qFormat/>
    <w:rPr>
      <w:rFonts w:ascii="Arial" w:hAnsi="Arial" w:eastAsia="Arial" w:cs="Arial"/>
      <w:b/>
      <w:bCs/>
      <w:sz w:val="22"/>
      <w:szCs w:val="22"/>
    </w:rPr>
  </w:style>
  <w:style w:type="character" w:styleId="717" w:customStyle="1">
    <w:name w:val="Heading 7 Char"/>
    <w:basedOn w:val="680"/>
    <w:uiPriority w:val="9"/>
    <w:qFormat/>
    <w:rPr>
      <w:rFonts w:ascii="Arial" w:hAnsi="Arial" w:eastAsia="Arial" w:cs="Arial"/>
      <w:b/>
      <w:bCs/>
      <w:i/>
      <w:iCs/>
      <w:sz w:val="22"/>
      <w:szCs w:val="22"/>
    </w:rPr>
  </w:style>
  <w:style w:type="character" w:styleId="718" w:customStyle="1">
    <w:name w:val="Heading 8 Char"/>
    <w:basedOn w:val="680"/>
    <w:uiPriority w:val="9"/>
    <w:qFormat/>
    <w:rPr>
      <w:rFonts w:ascii="Arial" w:hAnsi="Arial" w:eastAsia="Arial" w:cs="Arial"/>
      <w:i/>
      <w:iCs/>
      <w:sz w:val="22"/>
      <w:szCs w:val="22"/>
    </w:rPr>
  </w:style>
  <w:style w:type="character" w:styleId="719" w:customStyle="1">
    <w:name w:val="Heading 9 Char"/>
    <w:basedOn w:val="680"/>
    <w:uiPriority w:val="9"/>
    <w:qFormat/>
    <w:rPr>
      <w:rFonts w:ascii="Arial" w:hAnsi="Arial" w:eastAsia="Arial" w:cs="Arial"/>
      <w:i/>
      <w:iCs/>
      <w:sz w:val="21"/>
      <w:szCs w:val="21"/>
    </w:rPr>
  </w:style>
  <w:style w:type="character" w:styleId="720" w:customStyle="1">
    <w:name w:val="Title Char"/>
    <w:basedOn w:val="680"/>
    <w:uiPriority w:val="10"/>
    <w:qFormat/>
    <w:rPr>
      <w:sz w:val="48"/>
      <w:szCs w:val="48"/>
    </w:rPr>
  </w:style>
  <w:style w:type="character" w:styleId="721" w:customStyle="1">
    <w:name w:val="Subtitle Char"/>
    <w:basedOn w:val="680"/>
    <w:uiPriority w:val="11"/>
    <w:qFormat/>
    <w:rPr>
      <w:sz w:val="24"/>
      <w:szCs w:val="24"/>
    </w:rPr>
  </w:style>
  <w:style w:type="character" w:styleId="722" w:customStyle="1">
    <w:name w:val="Quote Char"/>
    <w:uiPriority w:val="29"/>
    <w:qFormat/>
    <w:rPr>
      <w:i/>
    </w:rPr>
  </w:style>
  <w:style w:type="character" w:styleId="723" w:customStyle="1">
    <w:name w:val="Intense Quote Char"/>
    <w:uiPriority w:val="30"/>
    <w:qFormat/>
    <w:rPr>
      <w:i/>
    </w:rPr>
  </w:style>
  <w:style w:type="character" w:styleId="724" w:customStyle="1">
    <w:name w:val="Header Char"/>
    <w:basedOn w:val="680"/>
    <w:uiPriority w:val="99"/>
    <w:qFormat/>
  </w:style>
  <w:style w:type="character" w:styleId="725" w:customStyle="1">
    <w:name w:val="Caption Char"/>
    <w:uiPriority w:val="99"/>
    <w:qFormat/>
  </w:style>
  <w:style w:type="table" w:styleId="726"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4"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5" w:customStyle="1">
    <w:name w:val="Endnote Text Char"/>
    <w:uiPriority w:val="99"/>
    <w:qFormat/>
    <w:rPr>
      <w:sz w:val="20"/>
    </w:rPr>
  </w:style>
  <w:style w:type="paragraph" w:styleId="746" w:customStyle="1">
    <w:name w:val="TOC Heading"/>
    <w:uiPriority w:val="39"/>
    <w:unhideWhenUsed/>
    <w:qFormat/>
    <w:rPr>
      <w:rFonts w:hint="default" w:ascii="Times New Roman" w:hAnsi="Times New Roman" w:eastAsia="宋体" w:cs="Times New Roman"/>
    </w:rPr>
  </w:style>
  <w:style w:type="paragraph" w:styleId="747" w:customStyle="1">
    <w:name w:val="正文文本11"/>
    <w:basedOn w:val="748"/>
    <w:next w:val="670"/>
    <w:uiPriority w:val="0"/>
    <w:qFormat/>
    <w:pPr>
      <w:spacing w:after="120"/>
    </w:pPr>
  </w:style>
  <w:style w:type="paragraph" w:styleId="748" w:customStyle="1">
    <w:name w:val="正文11"/>
    <w:next w:val="749"/>
    <w:link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标题 21"/>
    <w:basedOn w:val="750"/>
    <w:next w:val="748"/>
    <w:uiPriority w:val="0"/>
    <w:qFormat/>
    <w:pPr>
      <w:ind w:firstLine="600"/>
      <w:spacing w:line="520" w:lineRule="exact"/>
      <w:outlineLvl w:val="1"/>
    </w:pPr>
    <w:rPr>
      <w:rFonts w:ascii="黑体" w:hAnsi="黑体" w:eastAsia="黑体"/>
      <w:sz w:val="30"/>
      <w:szCs w:val="30"/>
    </w:rPr>
  </w:style>
  <w:style w:type="paragraph" w:styleId="750" w:customStyle="1">
    <w:name w:val="正文12"/>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脚注文本1"/>
    <w:basedOn w:val="752"/>
    <w:next w:val="754"/>
    <w:uiPriority w:val="0"/>
    <w:qFormat/>
    <w:pPr>
      <w:jc w:val="left"/>
    </w:pPr>
    <w:rPr>
      <w:rFonts w:ascii="宋体" w:eastAsia="Times New Roman"/>
      <w:sz w:val="18"/>
      <w:szCs w:val="18"/>
    </w:rPr>
  </w:style>
  <w:style w:type="paragraph" w:styleId="752" w:customStyle="1">
    <w:name w:val="正文111"/>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目录 111"/>
    <w:basedOn w:val="752"/>
    <w:next w:val="670"/>
    <w:uiPriority w:val="0"/>
    <w:qFormat/>
  </w:style>
  <w:style w:type="paragraph" w:styleId="754" w:customStyle="1">
    <w:name w:val="索引 51"/>
    <w:basedOn w:val="755"/>
    <w:next w:val="755"/>
    <w:uiPriority w:val="0"/>
    <w:qFormat/>
    <w:pPr>
      <w:ind w:left="798"/>
      <w:jc w:val="left"/>
    </w:pPr>
    <w:rPr>
      <w:rFonts w:ascii="Calibri" w:hAnsi="Calibri"/>
    </w:rPr>
  </w:style>
  <w:style w:type="paragraph" w:styleId="755" w:customStyle="1">
    <w:name w:val="正文1"/>
    <w:basedOn w:val="748"/>
    <w:next w:val="756"/>
    <w:uiPriority w:val="0"/>
    <w:qFormat/>
  </w:style>
  <w:style w:type="paragraph" w:styleId="756" w:customStyle="1">
    <w:name w:val="正文文本1"/>
    <w:basedOn w:val="755"/>
    <w:next w:val="757"/>
    <w:uiPriority w:val="0"/>
    <w:qFormat/>
    <w:pPr>
      <w:spacing w:after="120"/>
    </w:pPr>
  </w:style>
  <w:style w:type="paragraph" w:styleId="757" w:customStyle="1">
    <w:name w:val="一级条标题"/>
    <w:basedOn w:val="758"/>
    <w:next w:val="759"/>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58" w:customStyle="1">
    <w:name w:val="章标题"/>
    <w:next w:val="75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9" w:customStyle="1">
    <w:name w:val="段"/>
    <w:basedOn w:val="748"/>
    <w:next w:val="670"/>
    <w:uiPriority w:val="0"/>
    <w:qFormat/>
    <w:pPr>
      <w:ind w:firstLine="200"/>
      <w:widowControl/>
    </w:pPr>
    <w:rPr>
      <w:rFonts w:ascii="宋体"/>
      <w:sz w:val="20"/>
      <w:szCs w:val="20"/>
    </w:rPr>
  </w:style>
  <w:style w:type="paragraph" w:styleId="760" w:customStyle="1">
    <w:name w:val="标题 111"/>
    <w:basedOn w:val="748"/>
    <w:next w:val="748"/>
    <w:uiPriority w:val="0"/>
    <w:qFormat/>
    <w:pPr>
      <w:jc w:val="center"/>
      <w:keepLines/>
      <w:keepNext/>
      <w:spacing w:line="578" w:lineRule="auto"/>
      <w:outlineLvl w:val="0"/>
    </w:pPr>
    <w:rPr>
      <w:rFonts w:eastAsia="新宋体"/>
      <w:b/>
      <w:bCs/>
      <w:sz w:val="30"/>
      <w:szCs w:val="44"/>
    </w:rPr>
  </w:style>
  <w:style w:type="paragraph" w:styleId="761" w:customStyle="1">
    <w:name w:val="文本块1"/>
    <w:basedOn w:val="748"/>
    <w:next w:val="762"/>
    <w:uiPriority w:val="0"/>
    <w:qFormat/>
    <w:pPr>
      <w:ind w:left="567" w:right="454" w:firstLine="498"/>
      <w:jc w:val="left"/>
      <w:widowControl/>
    </w:pPr>
    <w:rPr>
      <w:rFonts w:ascii="仿宋_GB2312" w:eastAsia="仿宋_GB2312"/>
      <w:sz w:val="30"/>
      <w:szCs w:val="20"/>
    </w:rPr>
  </w:style>
  <w:style w:type="paragraph" w:styleId="762" w:customStyle="1">
    <w:name w:val="标题 411"/>
    <w:basedOn w:val="750"/>
    <w:next w:val="748"/>
    <w:uiPriority w:val="0"/>
    <w:qFormat/>
    <w:pPr>
      <w:keepLines/>
      <w:keepNext/>
      <w:spacing w:before="280" w:after="290" w:line="376" w:lineRule="auto"/>
      <w:outlineLvl w:val="3"/>
    </w:pPr>
    <w:rPr>
      <w:rFonts w:ascii="Arial" w:hAnsi="Arial" w:eastAsia="黑体"/>
      <w:b/>
      <w:bCs/>
      <w:sz w:val="28"/>
      <w:szCs w:val="28"/>
    </w:rPr>
  </w:style>
  <w:style w:type="paragraph" w:styleId="763" w:customStyle="1">
    <w:name w:val="正文缩进11"/>
    <w:basedOn w:val="750"/>
    <w:uiPriority w:val="0"/>
    <w:qFormat/>
    <w:pPr>
      <w:ind w:firstLine="420"/>
    </w:pPr>
  </w:style>
  <w:style w:type="paragraph" w:styleId="764" w:customStyle="1">
    <w:name w:val="脚注文本11"/>
    <w:basedOn w:val="748"/>
    <w:next w:val="765"/>
    <w:uiPriority w:val="0"/>
    <w:qFormat/>
    <w:pPr>
      <w:jc w:val="left"/>
    </w:pPr>
    <w:rPr>
      <w:rFonts w:ascii="宋体" w:eastAsia="Times New Roman"/>
      <w:sz w:val="18"/>
      <w:szCs w:val="18"/>
    </w:rPr>
  </w:style>
  <w:style w:type="paragraph" w:styleId="765" w:customStyle="1">
    <w:name w:val="索引 511"/>
    <w:basedOn w:val="748"/>
    <w:next w:val="748"/>
    <w:uiPriority w:val="0"/>
    <w:qFormat/>
    <w:pPr>
      <w:ind w:left="798"/>
      <w:jc w:val="left"/>
    </w:pPr>
    <w:rPr>
      <w:rFonts w:ascii="Calibri" w:hAnsi="Calibri"/>
    </w:rPr>
  </w:style>
  <w:style w:type="paragraph" w:styleId="766" w:customStyle="1">
    <w:name w:val="标题 211"/>
    <w:basedOn w:val="748"/>
    <w:next w:val="748"/>
    <w:uiPriority w:val="0"/>
    <w:qFormat/>
    <w:pPr>
      <w:keepLines/>
      <w:keepNext/>
      <w:spacing w:before="260" w:after="260" w:line="416" w:lineRule="auto"/>
      <w:outlineLvl w:val="1"/>
    </w:pPr>
    <w:rPr>
      <w:rFonts w:ascii="Calibri Light" w:hAnsi="Calibri Light"/>
      <w:bCs/>
      <w:sz w:val="32"/>
      <w:szCs w:val="32"/>
    </w:rPr>
  </w:style>
  <w:style w:type="paragraph" w:styleId="767" w:customStyle="1">
    <w:name w:val="目录 11"/>
    <w:basedOn w:val="750"/>
    <w:next w:val="748"/>
    <w:uiPriority w:val="0"/>
    <w:qFormat/>
    <w:pPr>
      <w:jc w:val="left"/>
      <w:spacing w:after="100" w:line="259" w:lineRule="auto"/>
      <w:widowControl/>
    </w:pPr>
    <w:rPr>
      <w:rFonts w:ascii="Calibri" w:hAnsi="Calibri"/>
      <w:sz w:val="22"/>
      <w:szCs w:val="22"/>
    </w:rPr>
  </w:style>
  <w:style w:type="character" w:styleId="768" w:customStyle="1">
    <w:name w:val="Heading 1 Char"/>
    <w:basedOn w:val="680"/>
    <w:uiPriority w:val="9"/>
    <w:qFormat/>
    <w:rPr>
      <w:rFonts w:ascii="Arial" w:hAnsi="Arial" w:eastAsia="Arial" w:cs="Arial"/>
      <w:sz w:val="40"/>
      <w:szCs w:val="40"/>
    </w:rPr>
  </w:style>
  <w:style w:type="character" w:styleId="769" w:customStyle="1">
    <w:name w:val="Heading 2 Char"/>
    <w:basedOn w:val="680"/>
    <w:uiPriority w:val="9"/>
    <w:qFormat/>
    <w:rPr>
      <w:rFonts w:ascii="Arial" w:hAnsi="Arial" w:eastAsia="Arial" w:cs="Arial"/>
      <w:sz w:val="34"/>
    </w:rPr>
  </w:style>
  <w:style w:type="character" w:styleId="770" w:customStyle="1">
    <w:name w:val="Heading 3 Char"/>
    <w:basedOn w:val="680"/>
    <w:uiPriority w:val="9"/>
    <w:qFormat/>
    <w:rPr>
      <w:rFonts w:ascii="Arial" w:hAnsi="Arial" w:eastAsia="Arial" w:cs="Arial"/>
      <w:sz w:val="30"/>
      <w:szCs w:val="30"/>
    </w:rPr>
  </w:style>
  <w:style w:type="character" w:styleId="771" w:customStyle="1">
    <w:name w:val="Heading 4 Char"/>
    <w:basedOn w:val="680"/>
    <w:uiPriority w:val="9"/>
    <w:qFormat/>
    <w:rPr>
      <w:rFonts w:ascii="Arial" w:hAnsi="Arial" w:eastAsia="Arial" w:cs="Arial"/>
      <w:b/>
      <w:bCs/>
      <w:sz w:val="26"/>
      <w:szCs w:val="26"/>
    </w:rPr>
  </w:style>
  <w:style w:type="character" w:styleId="772" w:customStyle="1">
    <w:name w:val="Heading 5 Char"/>
    <w:basedOn w:val="680"/>
    <w:uiPriority w:val="9"/>
    <w:qFormat/>
    <w:rPr>
      <w:rFonts w:ascii="Arial" w:hAnsi="Arial" w:eastAsia="Arial" w:cs="Arial"/>
      <w:b/>
      <w:bCs/>
      <w:sz w:val="24"/>
      <w:szCs w:val="24"/>
    </w:rPr>
  </w:style>
  <w:style w:type="character" w:styleId="773" w:customStyle="1">
    <w:name w:val="标题 6 字符"/>
    <w:basedOn w:val="680"/>
    <w:link w:val="676"/>
    <w:uiPriority w:val="9"/>
    <w:qFormat/>
    <w:rPr>
      <w:rFonts w:ascii="Arial" w:hAnsi="Arial" w:eastAsia="Arial" w:cs="Arial"/>
      <w:b/>
      <w:bCs/>
      <w:sz w:val="22"/>
      <w:szCs w:val="22"/>
    </w:rPr>
  </w:style>
  <w:style w:type="character" w:styleId="774" w:customStyle="1">
    <w:name w:val="标题 7 字符"/>
    <w:basedOn w:val="680"/>
    <w:link w:val="677"/>
    <w:uiPriority w:val="9"/>
    <w:qFormat/>
    <w:rPr>
      <w:rFonts w:ascii="Arial" w:hAnsi="Arial" w:eastAsia="Arial" w:cs="Arial"/>
      <w:b/>
      <w:bCs/>
      <w:i/>
      <w:iCs/>
      <w:sz w:val="22"/>
      <w:szCs w:val="22"/>
    </w:rPr>
  </w:style>
  <w:style w:type="character" w:styleId="775" w:customStyle="1">
    <w:name w:val="标题 8 字符"/>
    <w:basedOn w:val="680"/>
    <w:link w:val="678"/>
    <w:uiPriority w:val="9"/>
    <w:qFormat/>
    <w:rPr>
      <w:rFonts w:ascii="Arial" w:hAnsi="Arial" w:eastAsia="Arial" w:cs="Arial"/>
      <w:i/>
      <w:iCs/>
      <w:sz w:val="22"/>
      <w:szCs w:val="22"/>
    </w:rPr>
  </w:style>
  <w:style w:type="character" w:styleId="776" w:customStyle="1">
    <w:name w:val="标题 9 字符"/>
    <w:basedOn w:val="680"/>
    <w:link w:val="679"/>
    <w:uiPriority w:val="9"/>
    <w:qFormat/>
    <w:rPr>
      <w:rFonts w:ascii="Arial" w:hAnsi="Arial" w:eastAsia="Arial" w:cs="Arial"/>
      <w:i/>
      <w:iCs/>
      <w:sz w:val="21"/>
      <w:szCs w:val="21"/>
    </w:rPr>
  </w:style>
  <w:style w:type="paragraph" w:styleId="777">
    <w:name w:val="List Paragraph"/>
    <w:basedOn w:val="670"/>
    <w:uiPriority w:val="34"/>
    <w:qFormat/>
    <w:pPr>
      <w:contextualSpacing/>
      <w:ind w:left="720"/>
    </w:pPr>
  </w:style>
  <w:style w:type="paragraph" w:styleId="778">
    <w:name w:val="No Spacing"/>
    <w:uiPriority w:val="1"/>
    <w:qFormat/>
    <w:rPr>
      <w:rFonts w:hint="default" w:ascii="Times New Roman" w:hAnsi="Times New Roman" w:eastAsia="宋体" w:cs="Times New Roman"/>
      <w:lang w:val="en-US" w:eastAsia="zh-CN" w:bidi="ar-SA"/>
    </w:rPr>
  </w:style>
  <w:style w:type="character" w:styleId="779" w:customStyle="1">
    <w:name w:val="标题 字符"/>
    <w:basedOn w:val="680"/>
    <w:link w:val="707"/>
    <w:uiPriority w:val="10"/>
    <w:qFormat/>
    <w:rPr>
      <w:sz w:val="48"/>
      <w:szCs w:val="48"/>
    </w:rPr>
  </w:style>
  <w:style w:type="character" w:styleId="780" w:customStyle="1">
    <w:name w:val="副标题 字符"/>
    <w:basedOn w:val="680"/>
    <w:link w:val="701"/>
    <w:uiPriority w:val="11"/>
    <w:qFormat/>
    <w:rPr>
      <w:sz w:val="24"/>
      <w:szCs w:val="24"/>
    </w:rPr>
  </w:style>
  <w:style w:type="paragraph" w:styleId="781">
    <w:name w:val="Quote"/>
    <w:basedOn w:val="670"/>
    <w:next w:val="670"/>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70"/>
    <w:next w:val="670"/>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basedOn w:val="680"/>
    <w:link w:val="698"/>
    <w:uiPriority w:val="99"/>
    <w:qFormat/>
  </w:style>
  <w:style w:type="character" w:styleId="786" w:customStyle="1">
    <w:name w:val="Footer Char"/>
    <w:basedOn w:val="680"/>
    <w:uiPriority w:val="99"/>
    <w:qFormat/>
  </w:style>
  <w:style w:type="character" w:styleId="787" w:customStyle="1">
    <w:name w:val="页脚 字符"/>
    <w:link w:val="697"/>
    <w:uiPriority w:val="99"/>
    <w:qFormat/>
  </w:style>
  <w:style w:type="table" w:styleId="788" w:customStyle="1">
    <w:name w:val="Table Grid Light"/>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6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6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6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6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6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6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6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6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6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6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6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6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网格表 3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6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6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6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6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6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6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68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7" w:customStyle="1">
    <w:name w:val="Grid Table 4 - Accent 2"/>
    <w:basedOn w:val="6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8" w:customStyle="1">
    <w:name w:val="Grid Table 4 - Accent 3"/>
    <w:basedOn w:val="6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9" w:customStyle="1">
    <w:name w:val="Grid Table 4 - Accent 4"/>
    <w:basedOn w:val="6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0" w:customStyle="1">
    <w:name w:val="Grid Table 4 - Accent 5"/>
    <w:basedOn w:val="68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1" w:customStyle="1">
    <w:name w:val="Grid Table 4 - Accent 6"/>
    <w:basedOn w:val="6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2" w:customStyle="1">
    <w:name w:val="网格表 5 深色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4" w:customStyle="1">
    <w:name w:val="Grid Table 5 Dark - Accent 2"/>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5" w:customStyle="1">
    <w:name w:val="Grid Table 5 Dark - Accent 3"/>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6" w:customStyle="1">
    <w:name w:val="Grid Table 5 Dark- Accent 4"/>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7" w:customStyle="1">
    <w:name w:val="Grid Table 5 Dark - Accent 5"/>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8" w:customStyle="1">
    <w:name w:val="Grid Table 5 Dark - Accent 6"/>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9" w:customStyle="1">
    <w:name w:val="网格表 6 彩色1"/>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68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6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6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3" w:customStyle="1">
    <w:name w:val="Grid Table 6 Colorful - Accent 4"/>
    <w:basedOn w:val="6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68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6 Colorful - Accent 6"/>
    <w:basedOn w:val="6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网格表 7 彩色1"/>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68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6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6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6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68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6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6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68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6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6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6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68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6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清单表 21"/>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68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2" w:customStyle="1">
    <w:name w:val="List Table 2 - Accent 2"/>
    <w:basedOn w:val="6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3" w:customStyle="1">
    <w:name w:val="List Table 2 - Accent 3"/>
    <w:basedOn w:val="6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4" w:customStyle="1">
    <w:name w:val="List Table 2 - Accent 4"/>
    <w:basedOn w:val="6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5" w:customStyle="1">
    <w:name w:val="List Table 2 - Accent 5"/>
    <w:basedOn w:val="68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6" w:customStyle="1">
    <w:name w:val="List Table 2 - Accent 6"/>
    <w:basedOn w:val="6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7" w:customStyle="1">
    <w:name w:val="清单表 3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68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3 - Accent 2"/>
    <w:basedOn w:val="6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6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6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68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6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4" w:customStyle="1">
    <w:name w:val="清单表 4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68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4 - Accent 2"/>
    <w:basedOn w:val="6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6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6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68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0" w:customStyle="1">
    <w:name w:val="List Table 4 - Accent 6"/>
    <w:basedOn w:val="6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清单表 5 深色1"/>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68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6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6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6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68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6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6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68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0" w:customStyle="1">
    <w:name w:val="List Table 6 Colorful - Accent 2"/>
    <w:basedOn w:val="6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6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6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68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4" w:customStyle="1">
    <w:name w:val="List Table 6 Colorful - Accent 6"/>
    <w:basedOn w:val="6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清单表 7 彩色1"/>
    <w:basedOn w:val="6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68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6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6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6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68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6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Lined - Accent 2"/>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Lined - Accent 6"/>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6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68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Bordered &amp; Lined - Accent 2"/>
    <w:basedOn w:val="6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6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6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68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Bordered &amp; Lined - Accent 6"/>
    <w:basedOn w:val="6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6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6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8" w:customStyle="1">
    <w:name w:val="Bordered - Accent 2"/>
    <w:basedOn w:val="6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6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6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6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2" w:customStyle="1">
    <w:name w:val="Bordered - Accent 6"/>
    <w:basedOn w:val="6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Footnote Text Char"/>
    <w:uiPriority w:val="99"/>
    <w:qFormat/>
    <w:rPr>
      <w:sz w:val="18"/>
    </w:rPr>
  </w:style>
  <w:style w:type="character" w:styleId="914" w:customStyle="1">
    <w:name w:val="尾注文本 字符"/>
    <w:link w:val="695"/>
    <w:uiPriority w:val="99"/>
    <w:qFormat/>
    <w:rPr>
      <w:sz w:val="20"/>
    </w:r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character" w:styleId="916" w:customStyle="1">
    <w:name w:val="标题 1 字符"/>
    <w:link w:val="671"/>
    <w:uiPriority w:val="0"/>
    <w:qFormat/>
    <w:rPr>
      <w:rFonts w:ascii="Arial" w:hAnsi="Arial" w:eastAsia="宋体" w:cs="微软雅黑"/>
      <w:b/>
      <w:sz w:val="36"/>
      <w:szCs w:val="32"/>
      <w:lang w:bidi="ar-SA"/>
    </w:rPr>
  </w:style>
  <w:style w:type="character" w:styleId="917" w:customStyle="1">
    <w:name w:val="标题 2 字符"/>
    <w:link w:val="672"/>
    <w:uiPriority w:val="9"/>
    <w:qFormat/>
    <w:rPr>
      <w:rFonts w:ascii="Arial" w:hAnsi="Arial" w:eastAsia="宋体" w:cs="Times New Roman"/>
      <w:b/>
      <w:bCs/>
      <w:sz w:val="21"/>
      <w:szCs w:val="21"/>
      <w:lang w:bidi="ar-SA"/>
    </w:rPr>
  </w:style>
  <w:style w:type="character" w:styleId="918" w:customStyle="1">
    <w:name w:val="标题 3 字符"/>
    <w:link w:val="673"/>
    <w:uiPriority w:val="0"/>
    <w:qFormat/>
    <w:rPr>
      <w:rFonts w:ascii="Arial" w:hAnsi="Arial" w:eastAsia="宋体" w:cstheme="minorBidi"/>
      <w:b/>
      <w:sz w:val="28"/>
      <w:szCs w:val="22"/>
      <w:lang w:val="en-US" w:eastAsia="en-US" w:bidi="ar-SA"/>
    </w:rPr>
  </w:style>
  <w:style w:type="character" w:styleId="919" w:customStyle="1">
    <w:name w:val="标题 4 字符"/>
    <w:link w:val="674"/>
    <w:uiPriority w:val="0"/>
    <w:qFormat/>
    <w:rPr>
      <w:rFonts w:ascii="Arial" w:hAnsi="Arial" w:eastAsia="宋体"/>
      <w:b/>
      <w:sz w:val="24"/>
      <w:szCs w:val="20"/>
      <w:lang w:val="zh-CN"/>
    </w:rPr>
  </w:style>
  <w:style w:type="character" w:styleId="920" w:customStyle="1">
    <w:name w:val="标题 5 字符"/>
    <w:link w:val="675"/>
    <w:uiPriority w:val="0"/>
    <w:qFormat/>
    <w:rPr>
      <w:rFonts w:eastAsia="宋体"/>
      <w:b/>
      <w:sz w:val="24"/>
    </w:rPr>
  </w:style>
  <w:style w:type="paragraph" w:styleId="921" w:customStyle="1">
    <w:name w:val="正文首行缩进1"/>
    <w:basedOn w:val="747"/>
    <w:next w:val="922"/>
    <w:uiPriority w:val="0"/>
    <w:qFormat/>
    <w:pPr>
      <w:ind w:firstLine="200"/>
      <w:spacing w:line="360" w:lineRule="auto"/>
    </w:pPr>
    <w:rPr>
      <w:rFonts w:ascii="仿宋_GB2312" w:eastAsia="仿宋_GB2312"/>
      <w:sz w:val="30"/>
      <w:szCs w:val="30"/>
    </w:rPr>
  </w:style>
  <w:style w:type="paragraph" w:styleId="922" w:customStyle="1">
    <w:name w:val="正文首行缩进 21"/>
    <w:basedOn w:val="923"/>
    <w:next w:val="752"/>
    <w:uiPriority w:val="0"/>
    <w:qFormat/>
    <w:pPr>
      <w:ind w:left="0" w:firstLine="420"/>
      <w:spacing w:after="0" w:line="360" w:lineRule="auto"/>
    </w:pPr>
    <w:rPr>
      <w:rFonts w:ascii="宋体" w:hAnsi="宋体"/>
    </w:rPr>
  </w:style>
  <w:style w:type="paragraph" w:styleId="923" w:customStyle="1">
    <w:name w:val="正文文本缩进1"/>
    <w:basedOn w:val="755"/>
    <w:next w:val="924"/>
    <w:uiPriority w:val="0"/>
    <w:qFormat/>
    <w:pPr>
      <w:ind w:left="420"/>
      <w:spacing w:after="120"/>
    </w:pPr>
  </w:style>
  <w:style w:type="paragraph" w:styleId="924" w:customStyle="1">
    <w:name w:val="寄信人地址1"/>
    <w:basedOn w:val="748"/>
    <w:uiPriority w:val="0"/>
    <w:qFormat/>
    <w:rPr>
      <w:rFonts w:ascii="Arial" w:hAnsi="Arial"/>
    </w:rPr>
  </w:style>
  <w:style w:type="paragraph" w:styleId="925" w:customStyle="1">
    <w:name w:val="PlainText1"/>
    <w:basedOn w:val="670"/>
    <w:uiPriority w:val="0"/>
    <w:qFormat/>
    <w:rPr>
      <w:rFonts w:ascii="宋体" w:hAnsi="Courier New"/>
    </w:rPr>
  </w:style>
  <w:style w:type="paragraph" w:styleId="926" w:customStyle="1">
    <w:name w:val="UserStyle_0"/>
    <w:next w:val="670"/>
    <w:uiPriority w:val="0"/>
    <w:qFormat/>
    <w:rPr>
      <w:rFonts w:hint="default" w:ascii="Times New Roman" w:hAnsi="Times New Roman" w:eastAsia="宋体" w:cs="Times New Roman"/>
      <w:color w:val="000000"/>
      <w:sz w:val="24"/>
      <w:szCs w:val="24"/>
      <w:lang w:val="en-US" w:eastAsia="zh-CN" w:bidi="ar-SA"/>
    </w:rPr>
  </w:style>
  <w:style w:type="paragraph" w:styleId="927" w:customStyle="1">
    <w:name w:val="标题 11"/>
    <w:basedOn w:val="755"/>
    <w:next w:val="755"/>
    <w:uiPriority w:val="0"/>
    <w:qFormat/>
    <w:pPr>
      <w:jc w:val="center"/>
      <w:keepLines/>
      <w:keepNext/>
      <w:spacing w:line="578" w:lineRule="auto"/>
      <w:outlineLvl w:val="0"/>
    </w:pPr>
    <w:rPr>
      <w:rFonts w:eastAsia="新宋体"/>
      <w:b/>
      <w:bCs/>
      <w:sz w:val="30"/>
      <w:szCs w:val="44"/>
    </w:rPr>
  </w:style>
  <w:style w:type="paragraph" w:styleId="928" w:customStyle="1">
    <w:name w:val="日期1"/>
    <w:basedOn w:val="755"/>
    <w:next w:val="755"/>
    <w:uiPriority w:val="0"/>
    <w:qFormat/>
    <w:rPr>
      <w:rFonts w:eastAsia="仿宋_GB2312"/>
      <w:sz w:val="28"/>
      <w:szCs w:val="20"/>
    </w:rPr>
  </w:style>
  <w:style w:type="paragraph" w:styleId="929" w:customStyle="1">
    <w:name w:val="普通(网站)11"/>
    <w:basedOn w:val="755"/>
    <w:uiPriority w:val="0"/>
    <w:qFormat/>
    <w:pPr>
      <w:jc w:val="left"/>
      <w:spacing w:before="100" w:beforeAutospacing="1" w:after="100" w:afterAutospacing="1"/>
      <w:widowControl/>
    </w:pPr>
    <w:rPr>
      <w:rFonts w:ascii="宋体" w:hAnsi="宋体"/>
      <w:sz w:val="24"/>
    </w:rPr>
  </w:style>
  <w:style w:type="paragraph" w:styleId="930" w:customStyle="1">
    <w:name w:val="页眉1"/>
    <w:basedOn w:val="755"/>
    <w:uiPriority w:val="0"/>
    <w:qFormat/>
    <w:pPr>
      <w:jc w:val="center"/>
      <w:tabs>
        <w:tab w:val="center" w:pos="4153" w:leader="none"/>
        <w:tab w:val="right" w:pos="8306" w:leader="none"/>
      </w:tabs>
      <w:pBdr>
        <w:bottom w:val="single" w:color="000000" w:sz="6" w:space="1"/>
      </w:pBdr>
    </w:pPr>
    <w:rPr>
      <w:sz w:val="18"/>
      <w:szCs w:val="18"/>
    </w:rPr>
  </w:style>
  <w:style w:type="paragraph" w:styleId="931" w:customStyle="1">
    <w:name w:val="页脚1"/>
    <w:basedOn w:val="755"/>
    <w:uiPriority w:val="0"/>
    <w:qFormat/>
    <w:pPr>
      <w:jc w:val="left"/>
      <w:tabs>
        <w:tab w:val="center" w:pos="4153" w:leader="none"/>
        <w:tab w:val="right" w:pos="8306" w:leader="none"/>
      </w:tabs>
    </w:pPr>
    <w:rPr>
      <w:sz w:val="18"/>
      <w:szCs w:val="18"/>
    </w:rPr>
  </w:style>
  <w:style w:type="character" w:styleId="932" w:customStyle="1">
    <w:name w:val="页码1"/>
    <w:uiPriority w:val="0"/>
    <w:qFormat/>
  </w:style>
  <w:style w:type="paragraph" w:styleId="933" w:customStyle="1">
    <w:name w:val="纯文本1"/>
    <w:basedOn w:val="752"/>
    <w:uiPriority w:val="0"/>
    <w:qFormat/>
    <w:rPr>
      <w:rFonts w:ascii="宋体" w:hAnsi="Courier New"/>
      <w:szCs w:val="21"/>
    </w:rPr>
  </w:style>
  <w:style w:type="character" w:styleId="934" w:customStyle="1">
    <w:name w:val="16"/>
    <w:basedOn w:val="935"/>
    <w:uiPriority w:val="0"/>
    <w:qFormat/>
    <w:rPr>
      <w:rFonts w:hint="default" w:ascii="Times New Roman" w:hAnsi="Times New Roman" w:eastAsia="宋体" w:cs="Times New Roman"/>
      <w:sz w:val="21"/>
      <w:szCs w:val="24"/>
      <w:lang w:val="en-US" w:eastAsia="zh-CN" w:bidi="ar-SA"/>
    </w:rPr>
  </w:style>
  <w:style w:type="character" w:styleId="935" w:customStyle="1">
    <w:name w:val="默认段落字体1"/>
    <w:uiPriority w:val="0"/>
    <w:semiHidden/>
    <w:qFormat/>
  </w:style>
  <w:style w:type="character" w:styleId="936" w:customStyle="1">
    <w:name w:val="15"/>
    <w:basedOn w:val="935"/>
    <w:link w:val="748"/>
    <w:uiPriority w:val="0"/>
    <w:qFormat/>
    <w:rPr>
      <w:rFonts w:ascii="仿宋" w:hAnsi="仿宋" w:eastAsia="仿宋"/>
      <w:color w:val="000000"/>
      <w:sz w:val="18"/>
      <w:szCs w:val="18"/>
    </w:rPr>
  </w:style>
  <w:style w:type="paragraph" w:styleId="937" w:customStyle="1">
    <w:name w:val="文本块11"/>
    <w:basedOn w:val="750"/>
    <w:uiPriority w:val="0"/>
    <w:qFormat/>
    <w:pPr>
      <w:ind w:left="420" w:right="33"/>
      <w:jc w:val="left"/>
    </w:pPr>
    <w:rPr>
      <w:sz w:val="24"/>
      <w:szCs w:val="20"/>
    </w:rPr>
  </w:style>
  <w:style w:type="paragraph" w:styleId="938" w:customStyle="1">
    <w:name w:val="p0"/>
    <w:basedOn w:val="748"/>
    <w:uiPriority w:val="0"/>
    <w:qFormat/>
    <w:pPr>
      <w:widowControl/>
    </w:pPr>
    <w:rPr>
      <w:szCs w:val="21"/>
    </w:rPr>
  </w:style>
  <w:style w:type="character" w:styleId="939" w:customStyle="1">
    <w:name w:val="批注文字 字符"/>
    <w:basedOn w:val="680"/>
    <w:link w:val="686"/>
    <w:uiPriority w:val="99"/>
    <w:semiHidden/>
    <w:qFormat/>
    <w:rPr>
      <w:rFonts w:ascii="Times New Roman" w:hAnsi="Times New Roman" w:eastAsia="宋体" w:cs="Times New Roman"/>
      <w:sz w:val="24"/>
    </w:rPr>
  </w:style>
  <w:style w:type="character" w:styleId="940" w:customStyle="1">
    <w:name w:val="批注主题 字符"/>
    <w:basedOn w:val="939"/>
    <w:link w:val="708"/>
    <w:uiPriority w:val="99"/>
    <w:semiHidden/>
    <w:qFormat/>
    <w:rPr>
      <w:rFonts w:ascii="Times New Roman" w:hAnsi="Times New Roman" w:eastAsia="宋体" w:cs="Times New Roman"/>
      <w:b/>
      <w:bCs/>
      <w:sz w:val="24"/>
    </w:rPr>
  </w:style>
  <w:style w:type="character" w:styleId="941" w:customStyle="1">
    <w:name w:val="批注框文本 字符"/>
    <w:basedOn w:val="680"/>
    <w:link w:val="696"/>
    <w:uiPriority w:val="99"/>
    <w:semiHidden/>
    <w:qFormat/>
    <w:rPr>
      <w:rFonts w:ascii="Times New Roman" w:hAnsi="Times New Roman" w:eastAsia="宋体" w:cs="Times New Roman"/>
      <w:sz w:val="18"/>
      <w:szCs w:val="18"/>
    </w:rPr>
  </w:style>
  <w:style w:type="paragraph" w:styleId="942" w:customStyle="1">
    <w:name w:val="正文 A"/>
    <w:next w:val="755"/>
    <w:uiPriority w:val="99"/>
    <w:qFormat/>
    <w:pPr>
      <w:jc w:val="both"/>
      <w:widowControl w:val="off"/>
    </w:pPr>
    <w:rPr>
      <w:rFonts w:hint="default" w:ascii="Arial Unicode MS" w:hAnsi="Arial Unicode MS" w:eastAsia="宋体" w:cs="Arial Unicode MS"/>
      <w:color w:val="000000"/>
      <w:sz w:val="21"/>
      <w:szCs w:val="21"/>
      <w:lang w:val="en-US" w:eastAsia="zh-CN" w:bidi="ar-SA"/>
    </w:rPr>
  </w:style>
  <w:style w:type="character" w:styleId="943" w:customStyle="1">
    <w:name w:val="fontstyle01"/>
    <w:basedOn w:val="680"/>
    <w:uiPriority w:val="0"/>
    <w:qFormat/>
    <w:rPr>
      <w:rFonts w:ascii="宋体" w:hAnsi="宋体" w:eastAsia="宋体" w:cs="宋体"/>
      <w:color w:val="000000"/>
      <w:sz w:val="22"/>
      <w:szCs w:val="22"/>
    </w:rPr>
  </w:style>
  <w:style w:type="paragraph" w:styleId="944" w:customStyle="1">
    <w:name w:val="Body text|2"/>
    <w:basedOn w:val="670"/>
    <w:uiPriority w:val="0"/>
    <w:qFormat/>
    <w:pPr>
      <w:ind w:left="1080"/>
      <w:spacing w:before="1120" w:after="2760"/>
    </w:pPr>
    <w:rPr>
      <w:rFonts w:ascii="宋体" w:hAnsi="宋体" w:cs="宋体"/>
      <w:sz w:val="32"/>
      <w:szCs w:val="32"/>
      <w:lang w:val="zh-TW" w:eastAsia="zh-TW" w:bidi="zh-TW"/>
    </w:rPr>
  </w:style>
  <w:style w:type="character" w:styleId="945" w:customStyle="1">
    <w:name w:val="font31"/>
    <w:uiPriority w:val="0"/>
    <w:qFormat/>
    <w:rPr>
      <w:rFonts w:hint="eastAsia" w:ascii="宋体" w:hAnsi="宋体" w:eastAsia="宋体" w:cs="宋体"/>
      <w:color w:val="000000"/>
      <w:sz w:val="20"/>
      <w:szCs w:val="20"/>
      <w:u w:val="none"/>
    </w:rPr>
  </w:style>
  <w:style w:type="paragraph" w:styleId="94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47" w:customStyle="1">
    <w:name w:val="T表格中正文"/>
    <w:basedOn w:val="670"/>
    <w:uiPriority w:val="0"/>
    <w:qFormat/>
    <w:pPr>
      <w:jc w:val="center"/>
      <w:spacing w:line="460" w:lineRule="exact"/>
    </w:pPr>
    <w:rPr>
      <w:rFonts w:eastAsia="仿宋"/>
    </w:rPr>
  </w:style>
  <w:style w:type="character" w:styleId="948" w:customStyle="1">
    <w:name w:val="ittext1"/>
    <w:uiPriority w:val="0"/>
    <w:qFormat/>
  </w:style>
  <w:style w:type="paragraph" w:styleId="949" w:customStyle="1">
    <w:name w:val="列表段落1"/>
    <w:basedOn w:val="670"/>
    <w:uiPriority w:val="34"/>
    <w:qFormat/>
    <w:pPr>
      <w:ind w:firstLine="420"/>
    </w:pPr>
  </w:style>
  <w:style w:type="paragraph" w:styleId="950" w:customStyle="1">
    <w:name w:val="列出段落1"/>
    <w:basedOn w:val="670"/>
    <w:uiPriority w:val="34"/>
    <w:qFormat/>
    <w:pPr>
      <w:contextualSpacing/>
      <w:ind w:left="720"/>
    </w:pPr>
  </w:style>
  <w:style w:type="table" w:styleId="951" w:customStyle="1">
    <w:name w:val="网格型111"/>
    <w:uiPriority w:val="0"/>
    <w:qFormat/>
    <w:rPr>
      <w:lang w:val="en-US" w:eastAsia="zh-CN" w:bidi="ar-SA"/>
    </w:rPr>
    <w:tbl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徐州分公司</cp:lastModifiedBy>
  <cp:revision>108</cp:revision>
  <dcterms:created xsi:type="dcterms:W3CDTF">2023-04-12T07:00:00Z</dcterms:created>
  <dcterms:modified xsi:type="dcterms:W3CDTF">2025-12-30T08:26:48Z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70D99898269244719CE860A817A0ADB7_13</vt:lpwstr>
  </property>
  <property fmtid="{D5CDD505-2E9C-101B-9397-08002B2CF9AE}" pid="4" name="KSOTemplateDocerSaveRecord">
    <vt:lpwstr>eyJoZGlkIjoiYWJjYWQ3NmFlNjgxOGEwZjlmY2YwMGFjMTQ2ZjBhYmYiLCJ1c2VySWQiOiIzMjA1Mjc5MTEifQ==</vt:lpwstr>
  </property>
</Properties>
</file>